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BC398C">
        <w:rPr>
          <w:rFonts w:ascii="Arial" w:hAnsi="Arial" w:cs="Arial"/>
          <w:bCs/>
          <w:caps/>
        </w:rPr>
        <w:t>3</w:t>
      </w:r>
    </w:p>
    <w:p w:rsidR="00073224" w:rsidRPr="008A4F63" w:rsidRDefault="00BC398C" w:rsidP="00073224">
      <w:pPr>
        <w:jc w:val="center"/>
        <w:rPr>
          <w:rFonts w:ascii="Arial" w:hAnsi="Arial" w:cs="Arial"/>
          <w:b/>
          <w:bCs/>
          <w:i/>
          <w:caps/>
        </w:rPr>
      </w:pPr>
      <w:r>
        <w:rPr>
          <w:rFonts w:ascii="Arial" w:hAnsi="Arial" w:cs="Arial"/>
          <w:b/>
          <w:bCs/>
          <w:i/>
          <w:caps/>
        </w:rPr>
        <w:t>1-</w:t>
      </w:r>
      <w:r w:rsidR="00490103">
        <w:rPr>
          <w:rFonts w:ascii="Arial" w:hAnsi="Arial" w:cs="Arial"/>
          <w:b/>
          <w:bCs/>
          <w:i/>
          <w:caps/>
        </w:rPr>
        <w:t>5</w:t>
      </w:r>
      <w:r>
        <w:rPr>
          <w:rFonts w:ascii="Arial" w:hAnsi="Arial" w:cs="Arial"/>
          <w:b/>
          <w:bCs/>
          <w:i/>
          <w:caps/>
        </w:rPr>
        <w:t>-16</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692E27" w:rsidP="00073224">
            <w:pPr>
              <w:spacing w:before="40" w:after="20"/>
              <w:contextualSpacing/>
              <w:rPr>
                <w:rFonts w:ascii="Arial" w:hAnsi="Arial" w:cs="Arial"/>
                <w:sz w:val="22"/>
                <w:szCs w:val="22"/>
              </w:rPr>
            </w:pPr>
            <w:r>
              <w:rPr>
                <w:rFonts w:ascii="Arial" w:hAnsi="Arial" w:cs="Arial"/>
                <w:sz w:val="22"/>
                <w:szCs w:val="22"/>
              </w:rPr>
              <w:t>Coopers Hawk</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692E27"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692E27">
              <w:rPr>
                <w:rFonts w:ascii="Arial" w:hAnsi="Arial" w:cs="Arial"/>
                <w:sz w:val="22"/>
                <w:szCs w:val="22"/>
              </w:rPr>
              <w:t>15100001</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692E27" w:rsidP="00194D26">
            <w:pPr>
              <w:spacing w:before="40" w:after="20"/>
              <w:contextualSpacing/>
              <w:rPr>
                <w:rFonts w:ascii="Arial" w:hAnsi="Arial" w:cs="Arial"/>
                <w:sz w:val="22"/>
                <w:szCs w:val="22"/>
              </w:rPr>
            </w:pPr>
            <w:r>
              <w:rPr>
                <w:rFonts w:ascii="Arial" w:hAnsi="Arial" w:cs="Arial"/>
                <w:sz w:val="22"/>
                <w:szCs w:val="22"/>
              </w:rPr>
              <w:t>Promenade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692E27" w:rsidP="00073224">
            <w:pPr>
              <w:spacing w:before="40" w:after="20"/>
              <w:contextualSpacing/>
              <w:rPr>
                <w:rFonts w:ascii="Arial" w:hAnsi="Arial" w:cs="Arial"/>
                <w:sz w:val="22"/>
                <w:szCs w:val="22"/>
              </w:rPr>
            </w:pPr>
            <w:r>
              <w:rPr>
                <w:rFonts w:ascii="Arial" w:hAnsi="Arial" w:cs="Arial"/>
                <w:sz w:val="22"/>
                <w:szCs w:val="22"/>
              </w:rPr>
              <w:t>Ron Crump</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692E27" w:rsidP="00866619">
            <w:pPr>
              <w:rPr>
                <w:rFonts w:ascii="Arial" w:hAnsi="Arial" w:cs="Arial"/>
                <w:sz w:val="22"/>
                <w:szCs w:val="22"/>
              </w:rPr>
            </w:pPr>
            <w:r>
              <w:rPr>
                <w:rFonts w:ascii="Arial" w:hAnsi="Arial" w:cs="Arial"/>
                <w:sz w:val="22"/>
                <w:szCs w:val="22"/>
              </w:rPr>
              <w:t>Site Plan PMDD</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490103" w:rsidP="008A7C76">
            <w:pPr>
              <w:rPr>
                <w:rFonts w:ascii="Arial" w:hAnsi="Arial" w:cs="Arial"/>
                <w:sz w:val="18"/>
                <w:szCs w:val="20"/>
              </w:rPr>
            </w:pPr>
            <w:hyperlink r:id="rId8"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490103" w:rsidP="003B2E92">
            <w:pPr>
              <w:rPr>
                <w:rFonts w:ascii="Arial" w:hAnsi="Arial" w:cs="Arial"/>
                <w:sz w:val="18"/>
                <w:szCs w:val="20"/>
              </w:rPr>
            </w:pPr>
            <w:hyperlink r:id="rId9"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1D1F08"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1D1F08" w:rsidRPr="00E3016A" w:rsidRDefault="001D1F08" w:rsidP="008A7C76">
            <w:pPr>
              <w:rPr>
                <w:rFonts w:ascii="Arial" w:hAnsi="Arial" w:cs="Arial"/>
                <w:sz w:val="18"/>
                <w:szCs w:val="20"/>
              </w:rPr>
            </w:pPr>
            <w:r>
              <w:rPr>
                <w:rFonts w:ascii="Arial" w:hAnsi="Arial" w:cs="Arial"/>
                <w:sz w:val="18"/>
                <w:szCs w:val="20"/>
              </w:rPr>
              <w:t>Planning</w:t>
            </w:r>
          </w:p>
        </w:tc>
        <w:tc>
          <w:tcPr>
            <w:tcW w:w="3780" w:type="dxa"/>
            <w:gridSpan w:val="2"/>
            <w:vAlign w:val="center"/>
          </w:tcPr>
          <w:p w:rsidR="001D1F08" w:rsidRPr="001D1F08" w:rsidRDefault="001D1F08" w:rsidP="008A7C76">
            <w:pPr>
              <w:rPr>
                <w:rFonts w:ascii="Arial" w:hAnsi="Arial" w:cs="Arial"/>
                <w:sz w:val="18"/>
                <w:szCs w:val="20"/>
              </w:rPr>
            </w:pPr>
            <w:r w:rsidRPr="001D1F08">
              <w:rPr>
                <w:rFonts w:ascii="Arial" w:hAnsi="Arial" w:cs="Arial"/>
                <w:sz w:val="18"/>
                <w:szCs w:val="20"/>
              </w:rPr>
              <w:t>Swati Meshram – Senior Planner</w:t>
            </w:r>
          </w:p>
        </w:tc>
        <w:tc>
          <w:tcPr>
            <w:tcW w:w="3060" w:type="dxa"/>
            <w:vAlign w:val="center"/>
          </w:tcPr>
          <w:p w:rsidR="001D1F08" w:rsidRPr="001D1F08" w:rsidRDefault="00490103" w:rsidP="008A7C76">
            <w:pPr>
              <w:rPr>
                <w:rFonts w:ascii="Arial" w:hAnsi="Arial" w:cs="Arial"/>
                <w:sz w:val="18"/>
                <w:szCs w:val="20"/>
              </w:rPr>
            </w:pPr>
            <w:hyperlink r:id="rId10" w:history="1">
              <w:r w:rsidR="001D1F08" w:rsidRPr="001D1F08">
                <w:rPr>
                  <w:rStyle w:val="Hyperlink"/>
                  <w:rFonts w:ascii="Arial" w:hAnsi="Arial" w:cs="Arial"/>
                  <w:sz w:val="18"/>
                  <w:szCs w:val="20"/>
                </w:rPr>
                <w:t>SMeshram@coconutcreek.net</w:t>
              </w:r>
            </w:hyperlink>
          </w:p>
        </w:tc>
        <w:tc>
          <w:tcPr>
            <w:tcW w:w="1890" w:type="dxa"/>
            <w:vAlign w:val="center"/>
          </w:tcPr>
          <w:p w:rsidR="001D1F08" w:rsidRPr="00E3016A" w:rsidRDefault="001D1F08" w:rsidP="008A7C76">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490103" w:rsidP="008A7C76">
            <w:pPr>
              <w:rPr>
                <w:rFonts w:ascii="Arial" w:hAnsi="Arial" w:cs="Arial"/>
                <w:sz w:val="18"/>
                <w:szCs w:val="20"/>
              </w:rPr>
            </w:pPr>
            <w:hyperlink r:id="rId11"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490103" w:rsidP="008A7C76">
            <w:pPr>
              <w:rPr>
                <w:rFonts w:ascii="Arial" w:hAnsi="Arial" w:cs="Arial"/>
                <w:sz w:val="18"/>
                <w:szCs w:val="20"/>
              </w:rPr>
            </w:pPr>
            <w:hyperlink r:id="rId12"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490103" w:rsidP="008A7C76">
            <w:pPr>
              <w:rPr>
                <w:rFonts w:ascii="Arial" w:hAnsi="Arial" w:cs="Arial"/>
              </w:rPr>
            </w:pPr>
            <w:hyperlink r:id="rId13"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Marshall</w:t>
            </w:r>
          </w:p>
        </w:tc>
        <w:tc>
          <w:tcPr>
            <w:tcW w:w="3060" w:type="dxa"/>
            <w:vAlign w:val="center"/>
          </w:tcPr>
          <w:p w:rsidR="00E3016A" w:rsidRPr="00E3016A" w:rsidRDefault="00490103" w:rsidP="008A7C76">
            <w:pPr>
              <w:rPr>
                <w:rFonts w:ascii="Arial" w:hAnsi="Arial" w:cs="Arial"/>
                <w:sz w:val="18"/>
                <w:szCs w:val="20"/>
              </w:rPr>
            </w:pPr>
            <w:hyperlink r:id="rId14"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490103" w:rsidP="008A7C76">
            <w:pPr>
              <w:rPr>
                <w:rFonts w:ascii="Arial" w:hAnsi="Arial" w:cs="Arial"/>
                <w:sz w:val="18"/>
                <w:szCs w:val="20"/>
              </w:rPr>
            </w:pPr>
            <w:hyperlink r:id="rId15"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387DC4">
            <w:pPr>
              <w:rPr>
                <w:rFonts w:ascii="Arial" w:hAnsi="Arial" w:cs="Arial"/>
                <w:sz w:val="18"/>
                <w:szCs w:val="20"/>
              </w:rPr>
            </w:pPr>
            <w:r>
              <w:rPr>
                <w:rFonts w:ascii="Arial" w:hAnsi="Arial" w:cs="Arial"/>
                <w:sz w:val="18"/>
                <w:szCs w:val="20"/>
              </w:rPr>
              <w:t xml:space="preserve">Kathy </w:t>
            </w:r>
            <w:r w:rsidR="00387DC4">
              <w:rPr>
                <w:rFonts w:ascii="Arial" w:hAnsi="Arial" w:cs="Arial"/>
                <w:sz w:val="18"/>
                <w:szCs w:val="20"/>
              </w:rPr>
              <w:t>Markland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490103" w:rsidP="003B2E92">
            <w:pPr>
              <w:rPr>
                <w:rFonts w:ascii="Arial" w:hAnsi="Arial" w:cs="Arial"/>
                <w:sz w:val="18"/>
                <w:szCs w:val="20"/>
              </w:rPr>
            </w:pPr>
            <w:hyperlink r:id="rId16"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6F33CC">
        <w:trPr>
          <w:trHeight w:val="302"/>
        </w:trPr>
        <w:tc>
          <w:tcPr>
            <w:tcW w:w="981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5A722E" w:rsidRDefault="00947910" w:rsidP="006F33CC">
      <w:pPr>
        <w:ind w:left="-450" w:right="-378"/>
        <w:rPr>
          <w:rFonts w:ascii="Arial" w:hAnsi="Arial" w:cs="Arial"/>
          <w:bCs/>
          <w:iCs/>
          <w:sz w:val="22"/>
          <w:szCs w:val="22"/>
        </w:rPr>
      </w:pPr>
      <w:r>
        <w:rPr>
          <w:rFonts w:ascii="Arial" w:hAnsi="Arial" w:cs="Arial"/>
          <w:bCs/>
          <w:iCs/>
          <w:sz w:val="22"/>
          <w:szCs w:val="22"/>
        </w:rPr>
        <w:t>Passed with Conditions</w:t>
      </w:r>
    </w:p>
    <w:p w:rsidR="00947910" w:rsidRPr="00947910" w:rsidRDefault="00947910" w:rsidP="00947910">
      <w:pPr>
        <w:ind w:left="-450" w:right="-378"/>
        <w:rPr>
          <w:rFonts w:ascii="Arial" w:hAnsi="Arial" w:cs="Arial"/>
          <w:b/>
          <w:bCs/>
          <w:iCs/>
          <w:sz w:val="22"/>
          <w:szCs w:val="22"/>
          <w:u w:val="single"/>
        </w:rPr>
      </w:pPr>
      <w:r w:rsidRPr="00947910">
        <w:rPr>
          <w:rFonts w:ascii="Arial" w:hAnsi="Arial" w:cs="Arial"/>
          <w:b/>
          <w:bCs/>
          <w:iCs/>
          <w:sz w:val="22"/>
          <w:szCs w:val="22"/>
          <w:u w:val="single"/>
        </w:rPr>
        <w:t>GENERAL COMMENTS</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w:t>
      </w:r>
      <w:r w:rsidRPr="00947910">
        <w:rPr>
          <w:rFonts w:ascii="Arial" w:hAnsi="Arial" w:cs="Arial"/>
          <w:bCs/>
          <w:iCs/>
          <w:sz w:val="22"/>
          <w:szCs w:val="22"/>
        </w:rPr>
        <w:tab/>
        <w:t>Engineering Plans are concurrently being review for Final Engineering and more comments will be provided to Engineer.</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w:t>
      </w:r>
      <w:r w:rsidRPr="00947910">
        <w:rPr>
          <w:rFonts w:ascii="Arial" w:hAnsi="Arial" w:cs="Arial"/>
          <w:bCs/>
          <w:iCs/>
          <w:sz w:val="22"/>
          <w:szCs w:val="22"/>
        </w:rPr>
        <w:tab/>
        <w:t>Additional comments may be provided and/or required upon review of any revised plans.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w:t>
      </w:r>
      <w:r w:rsidRPr="00947910">
        <w:rPr>
          <w:rFonts w:ascii="Arial" w:hAnsi="Arial" w:cs="Arial"/>
          <w:bCs/>
          <w:iCs/>
          <w:sz w:val="22"/>
          <w:szCs w:val="22"/>
        </w:rPr>
        <w:tab/>
        <w:t xml:space="preserve">All required approvals from Broward County Health Department and Broward County Environmental Protection, Growth Management Department (BCEPGMD) or any other applicable agency shall be obtained and submitted to the Engineering Division prior to issuance of an Engineering permit.  </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4.</w:t>
      </w:r>
      <w:r w:rsidRPr="00947910">
        <w:rPr>
          <w:rFonts w:ascii="Arial" w:hAnsi="Arial" w:cs="Arial"/>
          <w:bCs/>
          <w:iCs/>
          <w:sz w:val="22"/>
          <w:szCs w:val="22"/>
        </w:rPr>
        <w:tab/>
        <w:t>All elevations to NAVD 88 with conversion to NGVD 29</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5.</w:t>
      </w:r>
      <w:r w:rsidRPr="00947910">
        <w:rPr>
          <w:rFonts w:ascii="Arial" w:hAnsi="Arial" w:cs="Arial"/>
          <w:bCs/>
          <w:iCs/>
          <w:sz w:val="22"/>
          <w:szCs w:val="22"/>
        </w:rPr>
        <w:tab/>
        <w:t xml:space="preserve">An approved copy of the </w:t>
      </w:r>
      <w:proofErr w:type="spellStart"/>
      <w:r w:rsidRPr="00947910">
        <w:rPr>
          <w:rFonts w:ascii="Arial" w:hAnsi="Arial" w:cs="Arial"/>
          <w:bCs/>
          <w:iCs/>
          <w:sz w:val="22"/>
          <w:szCs w:val="22"/>
        </w:rPr>
        <w:t>Stormwater</w:t>
      </w:r>
      <w:proofErr w:type="spellEnd"/>
      <w:r w:rsidRPr="00947910">
        <w:rPr>
          <w:rFonts w:ascii="Arial" w:hAnsi="Arial" w:cs="Arial"/>
          <w:bCs/>
          <w:iCs/>
          <w:sz w:val="22"/>
          <w:szCs w:val="22"/>
        </w:rPr>
        <w:t xml:space="preserve"> Pollution Prevention Plan (SWPPP) and Notice of Intent filed with the FDEP to be submitted prior to issuance of an Engineering permit.  Provide at Final Engineering Review.</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lastRenderedPageBreak/>
        <w:t>6.</w:t>
      </w:r>
      <w:r w:rsidRPr="00947910">
        <w:rPr>
          <w:rFonts w:ascii="Arial" w:hAnsi="Arial" w:cs="Arial"/>
          <w:bCs/>
          <w:iCs/>
          <w:sz w:val="22"/>
          <w:szCs w:val="22"/>
        </w:rPr>
        <w:tab/>
        <w:t>Addendum to Water and Wastewater Agreement including impact fees are required at Final Engineering Review and prior to review/approval of related building permits.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7.</w:t>
      </w:r>
      <w:r w:rsidRPr="00947910">
        <w:rPr>
          <w:rFonts w:ascii="Arial" w:hAnsi="Arial" w:cs="Arial"/>
          <w:bCs/>
          <w:iCs/>
          <w:sz w:val="22"/>
          <w:szCs w:val="22"/>
        </w:rPr>
        <w:tab/>
        <w:t xml:space="preserve">The Proposed building is within a special flood hazard area. The building pad elevation shall be a minimum of 15.00 NAVD. A Letter of Map Amendment (LOMA) will be required to remove property from the special flood hazard area. </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8.</w:t>
      </w:r>
      <w:r w:rsidRPr="00947910">
        <w:rPr>
          <w:rFonts w:ascii="Arial" w:hAnsi="Arial" w:cs="Arial"/>
          <w:bCs/>
          <w:iCs/>
          <w:sz w:val="22"/>
          <w:szCs w:val="22"/>
        </w:rPr>
        <w:tab/>
        <w:t>Per Section 13-266 of City Code, Easements shall not contain permanent improvements including but not limited to patios, decks, pools, air conditioners, structures, utility sheds, poles, fences, trees, shrubs, hedges, plants, and landscaping, except that utilities, public improvements and sod are allowed.</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
          <w:bCs/>
          <w:iCs/>
          <w:sz w:val="22"/>
          <w:szCs w:val="22"/>
          <w:u w:val="single"/>
        </w:rPr>
      </w:pPr>
      <w:r w:rsidRPr="00947910">
        <w:rPr>
          <w:rFonts w:ascii="Arial" w:hAnsi="Arial" w:cs="Arial"/>
          <w:b/>
          <w:bCs/>
          <w:iCs/>
          <w:sz w:val="22"/>
          <w:szCs w:val="22"/>
          <w:u w:val="single"/>
        </w:rPr>
        <w:t>TRAFFIC ENGINEERING</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9.</w:t>
      </w:r>
      <w:r w:rsidRPr="00947910">
        <w:rPr>
          <w:rFonts w:ascii="Arial" w:hAnsi="Arial" w:cs="Arial"/>
          <w:bCs/>
          <w:iCs/>
          <w:sz w:val="22"/>
          <w:szCs w:val="22"/>
        </w:rPr>
        <w:tab/>
        <w:t>Show a minimum of 4 ft. set back from all stop bars to crosswalks.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10.</w:t>
      </w:r>
      <w:r w:rsidRPr="00947910">
        <w:rPr>
          <w:rFonts w:ascii="Arial" w:hAnsi="Arial" w:cs="Arial"/>
          <w:bCs/>
          <w:iCs/>
          <w:sz w:val="22"/>
          <w:szCs w:val="22"/>
        </w:rPr>
        <w:tab/>
        <w:t>Provide 25 LF double yellow thermoplastic pavement markings for all stop signs/stop bars locations.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11.</w:t>
      </w:r>
      <w:r w:rsidRPr="00947910">
        <w:rPr>
          <w:rFonts w:ascii="Arial" w:hAnsi="Arial" w:cs="Arial"/>
          <w:bCs/>
          <w:iCs/>
          <w:sz w:val="22"/>
          <w:szCs w:val="22"/>
        </w:rPr>
        <w:tab/>
        <w:t>All pavement markings and signage shall be in accordance with the latest edition of the Manual on Uniform Traffic Control Devices (MUTCD).</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12.</w:t>
      </w:r>
      <w:r w:rsidRPr="00947910">
        <w:rPr>
          <w:rFonts w:ascii="Arial" w:hAnsi="Arial" w:cs="Arial"/>
          <w:bCs/>
          <w:iCs/>
          <w:sz w:val="22"/>
          <w:szCs w:val="22"/>
        </w:rPr>
        <w:tab/>
        <w:t>All proposed sidewalks shall be a minimum of 5’ width</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
          <w:bCs/>
          <w:iCs/>
          <w:sz w:val="22"/>
          <w:szCs w:val="22"/>
          <w:u w:val="single"/>
        </w:rPr>
      </w:pPr>
      <w:r w:rsidRPr="00947910">
        <w:rPr>
          <w:rFonts w:ascii="Arial" w:hAnsi="Arial" w:cs="Arial"/>
          <w:b/>
          <w:bCs/>
          <w:iCs/>
          <w:sz w:val="22"/>
          <w:szCs w:val="22"/>
          <w:u w:val="single"/>
        </w:rPr>
        <w:t>ROADWAY AND PAVEMENT</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13.</w:t>
      </w:r>
      <w:r w:rsidRPr="00947910">
        <w:rPr>
          <w:rFonts w:ascii="Arial" w:hAnsi="Arial" w:cs="Arial"/>
          <w:bCs/>
          <w:iCs/>
          <w:sz w:val="22"/>
          <w:szCs w:val="22"/>
        </w:rPr>
        <w:tab/>
        <w:t xml:space="preserve">Transverse slope of pavement shall be a minimum of 2.0% for roadways and 1.0% for parking areas. Indicate on cross sectional detail. </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14.</w:t>
      </w:r>
      <w:r w:rsidRPr="00947910">
        <w:rPr>
          <w:rFonts w:ascii="Arial" w:hAnsi="Arial" w:cs="Arial"/>
          <w:bCs/>
          <w:iCs/>
          <w:sz w:val="22"/>
          <w:szCs w:val="22"/>
        </w:rPr>
        <w:tab/>
        <w:t>Longitudinal slope of pavement shall be a minimum 0.4%.</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15.</w:t>
      </w:r>
      <w:r w:rsidRPr="00947910">
        <w:rPr>
          <w:rFonts w:ascii="Arial" w:hAnsi="Arial" w:cs="Arial"/>
          <w:bCs/>
          <w:iCs/>
          <w:sz w:val="22"/>
          <w:szCs w:val="22"/>
        </w:rPr>
        <w:tab/>
        <w:t xml:space="preserve">All accessible parking spaces and sidewalks shall conform to ADA standards. </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16.</w:t>
      </w:r>
      <w:r w:rsidRPr="00947910">
        <w:rPr>
          <w:rFonts w:ascii="Arial" w:hAnsi="Arial" w:cs="Arial"/>
          <w:bCs/>
          <w:iCs/>
          <w:sz w:val="22"/>
          <w:szCs w:val="22"/>
        </w:rPr>
        <w:tab/>
        <w:t>Disabled parking spaces shall conform to ADA and FDOT standards. Ensure all spaces have a proper landing area.</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17.</w:t>
      </w:r>
      <w:r w:rsidRPr="00947910">
        <w:rPr>
          <w:rFonts w:ascii="Arial" w:hAnsi="Arial" w:cs="Arial"/>
          <w:bCs/>
          <w:iCs/>
          <w:sz w:val="22"/>
          <w:szCs w:val="22"/>
        </w:rPr>
        <w:tab/>
        <w:t xml:space="preserve">Disabled parking spaces shall be 20 </w:t>
      </w:r>
      <w:proofErr w:type="spellStart"/>
      <w:r w:rsidRPr="00947910">
        <w:rPr>
          <w:rFonts w:ascii="Arial" w:hAnsi="Arial" w:cs="Arial"/>
          <w:bCs/>
          <w:iCs/>
          <w:sz w:val="22"/>
          <w:szCs w:val="22"/>
        </w:rPr>
        <w:t>ft</w:t>
      </w:r>
      <w:proofErr w:type="spellEnd"/>
      <w:r w:rsidRPr="00947910">
        <w:rPr>
          <w:rFonts w:ascii="Arial" w:hAnsi="Arial" w:cs="Arial"/>
          <w:bCs/>
          <w:iCs/>
          <w:sz w:val="22"/>
          <w:szCs w:val="22"/>
        </w:rPr>
        <w:t xml:space="preserve"> in length. 18 feet to the curb stop and 2 feet overhang.</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
          <w:bCs/>
          <w:iCs/>
          <w:sz w:val="22"/>
          <w:szCs w:val="22"/>
          <w:u w:val="single"/>
        </w:rPr>
      </w:pPr>
      <w:r w:rsidRPr="00947910">
        <w:rPr>
          <w:rFonts w:ascii="Arial" w:hAnsi="Arial" w:cs="Arial"/>
          <w:b/>
          <w:bCs/>
          <w:iCs/>
          <w:sz w:val="22"/>
          <w:szCs w:val="22"/>
          <w:u w:val="single"/>
        </w:rPr>
        <w:t>DRAINAGE COLLECTION SYSTEM</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18.</w:t>
      </w:r>
      <w:r w:rsidRPr="00947910">
        <w:rPr>
          <w:rFonts w:ascii="Arial" w:hAnsi="Arial" w:cs="Arial"/>
          <w:bCs/>
          <w:iCs/>
          <w:sz w:val="22"/>
          <w:szCs w:val="22"/>
        </w:rPr>
        <w:tab/>
        <w:t>Provide demolition plan for drainage collection system</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19.</w:t>
      </w:r>
      <w:r w:rsidRPr="00947910">
        <w:rPr>
          <w:rFonts w:ascii="Arial" w:hAnsi="Arial" w:cs="Arial"/>
          <w:bCs/>
          <w:iCs/>
          <w:sz w:val="22"/>
          <w:szCs w:val="22"/>
        </w:rPr>
        <w:tab/>
        <w:t>Provide total pervious and impervious area before and after proposed construction.</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20.</w:t>
      </w:r>
      <w:r w:rsidRPr="00947910">
        <w:rPr>
          <w:rFonts w:ascii="Arial" w:hAnsi="Arial" w:cs="Arial"/>
          <w:bCs/>
          <w:iCs/>
          <w:sz w:val="22"/>
          <w:szCs w:val="22"/>
        </w:rPr>
        <w:tab/>
        <w:t>Show all conflicts between drainage and water/sewer providing the appropriate minimum vertical separation.</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
          <w:bCs/>
          <w:iCs/>
          <w:sz w:val="22"/>
          <w:szCs w:val="22"/>
          <w:u w:val="single"/>
        </w:rPr>
      </w:pPr>
      <w:r w:rsidRPr="00947910">
        <w:rPr>
          <w:rFonts w:ascii="Arial" w:hAnsi="Arial" w:cs="Arial"/>
          <w:b/>
          <w:bCs/>
          <w:iCs/>
          <w:sz w:val="22"/>
          <w:szCs w:val="22"/>
          <w:u w:val="single"/>
        </w:rPr>
        <w:t>WATER DISTRIBUTION SYSTEM</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21.</w:t>
      </w:r>
      <w:r w:rsidRPr="00947910">
        <w:rPr>
          <w:rFonts w:ascii="Arial" w:hAnsi="Arial" w:cs="Arial"/>
          <w:bCs/>
          <w:iCs/>
          <w:sz w:val="22"/>
          <w:szCs w:val="22"/>
        </w:rPr>
        <w:tab/>
        <w:t>Provide demolition plan for wastewater distribution system</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lastRenderedPageBreak/>
        <w:t>22.</w:t>
      </w:r>
      <w:r w:rsidRPr="00947910">
        <w:rPr>
          <w:rFonts w:ascii="Arial" w:hAnsi="Arial" w:cs="Arial"/>
          <w:bCs/>
          <w:iCs/>
          <w:sz w:val="22"/>
          <w:szCs w:val="22"/>
        </w:rPr>
        <w:tab/>
        <w:t>A fire flow test is to be conducted to verify availability of required fire flow.  Contact the Utilities and Engineering Department for details and submit fire flow calculations using I.S.O. criteria at Final Engineering Review.</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23.</w:t>
      </w:r>
      <w:r w:rsidRPr="00947910">
        <w:rPr>
          <w:rFonts w:ascii="Arial" w:hAnsi="Arial" w:cs="Arial"/>
          <w:bCs/>
          <w:iCs/>
          <w:sz w:val="22"/>
          <w:szCs w:val="22"/>
        </w:rPr>
        <w:tab/>
        <w:t xml:space="preserve">Fire line sprinkler services, fire hydrants and water service connections shall be connected to the water main independently and, shall not be connected to each other. </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24.</w:t>
      </w:r>
      <w:r w:rsidRPr="00947910">
        <w:rPr>
          <w:rFonts w:ascii="Arial" w:hAnsi="Arial" w:cs="Arial"/>
          <w:bCs/>
          <w:iCs/>
          <w:sz w:val="22"/>
          <w:szCs w:val="22"/>
        </w:rPr>
        <w:tab/>
        <w:t>All tapping sleeves shall be Mechanical Joints (M.J.)</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25.</w:t>
      </w:r>
      <w:r w:rsidRPr="00947910">
        <w:rPr>
          <w:rFonts w:ascii="Arial" w:hAnsi="Arial" w:cs="Arial"/>
          <w:bCs/>
          <w:iCs/>
          <w:sz w:val="22"/>
          <w:szCs w:val="22"/>
        </w:rPr>
        <w:tab/>
        <w:t xml:space="preserve">Use 2” or 4” water connection service. Water meter connection can be reduced to the preferred size.               </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 xml:space="preserve">                                                                                                                                                                                                                                                                                                                                                                                                                                                                                                                                                                                  </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26.</w:t>
      </w:r>
      <w:r w:rsidRPr="00947910">
        <w:rPr>
          <w:rFonts w:ascii="Arial" w:hAnsi="Arial" w:cs="Arial"/>
          <w:bCs/>
          <w:iCs/>
          <w:sz w:val="22"/>
          <w:szCs w:val="22"/>
        </w:rPr>
        <w:tab/>
        <w:t>Vacation / release of Easements shall be required for all areas where utilities will no longer be located. Application to vacate/release existing utility easement shall be submitted to the zoning division prior to issuance of Engineering Permit.</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27.</w:t>
      </w:r>
      <w:r w:rsidRPr="00947910">
        <w:rPr>
          <w:rFonts w:ascii="Arial" w:hAnsi="Arial" w:cs="Arial"/>
          <w:bCs/>
          <w:iCs/>
          <w:sz w:val="22"/>
          <w:szCs w:val="22"/>
        </w:rPr>
        <w:tab/>
        <w:t>All existing utilities in utility easement to be abandoned shall be properly removed in conformance with the Engineering Division.</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28.</w:t>
      </w:r>
      <w:r w:rsidRPr="00947910">
        <w:rPr>
          <w:rFonts w:ascii="Arial" w:hAnsi="Arial" w:cs="Arial"/>
          <w:bCs/>
          <w:iCs/>
          <w:sz w:val="22"/>
          <w:szCs w:val="22"/>
        </w:rPr>
        <w:tab/>
        <w:t>Show all conflicts between water, sewer and drainage with the minimum separations.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29.</w:t>
      </w:r>
      <w:r w:rsidRPr="00947910">
        <w:rPr>
          <w:rFonts w:ascii="Arial" w:hAnsi="Arial" w:cs="Arial"/>
          <w:bCs/>
          <w:iCs/>
          <w:sz w:val="22"/>
          <w:szCs w:val="22"/>
        </w:rPr>
        <w:tab/>
        <w:t xml:space="preserve">Fire hydrants shall have a gate valve with a minimum of 4 </w:t>
      </w:r>
      <w:proofErr w:type="spellStart"/>
      <w:r w:rsidRPr="00947910">
        <w:rPr>
          <w:rFonts w:ascii="Arial" w:hAnsi="Arial" w:cs="Arial"/>
          <w:bCs/>
          <w:iCs/>
          <w:sz w:val="22"/>
          <w:szCs w:val="22"/>
        </w:rPr>
        <w:t>ft</w:t>
      </w:r>
      <w:proofErr w:type="spellEnd"/>
      <w:r w:rsidRPr="00947910">
        <w:rPr>
          <w:rFonts w:ascii="Arial" w:hAnsi="Arial" w:cs="Arial"/>
          <w:bCs/>
          <w:iCs/>
          <w:sz w:val="22"/>
          <w:szCs w:val="22"/>
        </w:rPr>
        <w:t xml:space="preserve"> and maximum of 7 </w:t>
      </w:r>
      <w:proofErr w:type="spellStart"/>
      <w:r w:rsidRPr="00947910">
        <w:rPr>
          <w:rFonts w:ascii="Arial" w:hAnsi="Arial" w:cs="Arial"/>
          <w:bCs/>
          <w:iCs/>
          <w:sz w:val="22"/>
          <w:szCs w:val="22"/>
        </w:rPr>
        <w:t>ft</w:t>
      </w:r>
      <w:proofErr w:type="spellEnd"/>
      <w:r w:rsidRPr="00947910">
        <w:rPr>
          <w:rFonts w:ascii="Arial" w:hAnsi="Arial" w:cs="Arial"/>
          <w:bCs/>
          <w:iCs/>
          <w:sz w:val="22"/>
          <w:szCs w:val="22"/>
        </w:rPr>
        <w:t xml:space="preserve"> away.</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30.</w:t>
      </w:r>
      <w:r w:rsidRPr="00947910">
        <w:rPr>
          <w:rFonts w:ascii="Arial" w:hAnsi="Arial" w:cs="Arial"/>
          <w:bCs/>
          <w:iCs/>
          <w:sz w:val="22"/>
          <w:szCs w:val="22"/>
        </w:rPr>
        <w:tab/>
        <w:t>Bollards shall be place around all hydrants.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31.</w:t>
      </w:r>
      <w:r w:rsidRPr="00947910">
        <w:rPr>
          <w:rFonts w:ascii="Arial" w:hAnsi="Arial" w:cs="Arial"/>
          <w:bCs/>
          <w:iCs/>
          <w:sz w:val="22"/>
          <w:szCs w:val="22"/>
        </w:rPr>
        <w:tab/>
        <w:t>Provide enlarged detail for water meter connection.</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
          <w:bCs/>
          <w:iCs/>
          <w:sz w:val="22"/>
          <w:szCs w:val="22"/>
          <w:u w:val="single"/>
        </w:rPr>
      </w:pPr>
      <w:r w:rsidRPr="00947910">
        <w:rPr>
          <w:rFonts w:ascii="Arial" w:hAnsi="Arial" w:cs="Arial"/>
          <w:b/>
          <w:bCs/>
          <w:iCs/>
          <w:sz w:val="22"/>
          <w:szCs w:val="22"/>
          <w:u w:val="single"/>
        </w:rPr>
        <w:t>WASTEWATER COLLECTION SYSTEM</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32.</w:t>
      </w:r>
      <w:r w:rsidRPr="00947910">
        <w:rPr>
          <w:rFonts w:ascii="Arial" w:hAnsi="Arial" w:cs="Arial"/>
          <w:bCs/>
          <w:iCs/>
          <w:sz w:val="22"/>
          <w:szCs w:val="22"/>
        </w:rPr>
        <w:tab/>
        <w:t>Provide demolition plan for wastewater collection system</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33.</w:t>
      </w:r>
      <w:r w:rsidRPr="00947910">
        <w:rPr>
          <w:rFonts w:ascii="Arial" w:hAnsi="Arial" w:cs="Arial"/>
          <w:bCs/>
          <w:iCs/>
          <w:sz w:val="22"/>
          <w:szCs w:val="22"/>
        </w:rPr>
        <w:tab/>
        <w:t>Show all conflicts between sewer, water and drainage with the minimum separations.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34.</w:t>
      </w:r>
      <w:r w:rsidRPr="00947910">
        <w:rPr>
          <w:rFonts w:ascii="Arial" w:hAnsi="Arial" w:cs="Arial"/>
          <w:bCs/>
          <w:iCs/>
          <w:sz w:val="22"/>
          <w:szCs w:val="22"/>
        </w:rPr>
        <w:tab/>
        <w:t>All inspection chambers shall have a minimum of 0.1 inch drop between connections.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
          <w:bCs/>
          <w:iCs/>
          <w:sz w:val="22"/>
          <w:szCs w:val="22"/>
          <w:u w:val="single"/>
        </w:rPr>
      </w:pPr>
      <w:r w:rsidRPr="00947910">
        <w:rPr>
          <w:rFonts w:ascii="Arial" w:hAnsi="Arial" w:cs="Arial"/>
          <w:b/>
          <w:bCs/>
          <w:iCs/>
          <w:sz w:val="22"/>
          <w:szCs w:val="22"/>
          <w:u w:val="single"/>
        </w:rPr>
        <w:t>LANDSCAPING, LIGHTING, AND IRRIGATION</w:t>
      </w: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35.</w:t>
      </w:r>
      <w:r w:rsidRPr="00947910">
        <w:rPr>
          <w:rFonts w:ascii="Arial" w:hAnsi="Arial" w:cs="Arial"/>
          <w:bCs/>
          <w:iCs/>
          <w:sz w:val="22"/>
          <w:szCs w:val="22"/>
        </w:rPr>
        <w:tab/>
        <w:t>Landscape, lighting, and irrigation shall not conflict with and shall maintain a minimum of 6 feet (10 feet preferred) separation from existing and proposed water, wastewater, and drainage.</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36.</w:t>
      </w:r>
      <w:r w:rsidRPr="00947910">
        <w:rPr>
          <w:rFonts w:ascii="Arial" w:hAnsi="Arial" w:cs="Arial"/>
          <w:bCs/>
          <w:iCs/>
          <w:sz w:val="22"/>
          <w:szCs w:val="22"/>
        </w:rPr>
        <w:tab/>
        <w:t>No trees shall be placed within the utility easements</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37.</w:t>
      </w:r>
      <w:r w:rsidRPr="00947910">
        <w:rPr>
          <w:rFonts w:ascii="Arial" w:hAnsi="Arial" w:cs="Arial"/>
          <w:bCs/>
          <w:iCs/>
          <w:sz w:val="22"/>
          <w:szCs w:val="22"/>
        </w:rPr>
        <w:tab/>
        <w:t>Fire hydrant clear-zones shall be free of landscape (except sod).</w:t>
      </w:r>
    </w:p>
    <w:p w:rsidR="00947910" w:rsidRPr="00947910" w:rsidRDefault="00947910" w:rsidP="00947910">
      <w:pPr>
        <w:ind w:left="-450" w:right="-378"/>
        <w:rPr>
          <w:rFonts w:ascii="Arial" w:hAnsi="Arial" w:cs="Arial"/>
          <w:bCs/>
          <w:iCs/>
          <w:sz w:val="22"/>
          <w:szCs w:val="22"/>
        </w:rPr>
      </w:pPr>
    </w:p>
    <w:p w:rsidR="00947910" w:rsidRPr="00947910" w:rsidRDefault="00947910" w:rsidP="00947910">
      <w:pPr>
        <w:ind w:left="-450" w:right="-378"/>
        <w:rPr>
          <w:rFonts w:ascii="Arial" w:hAnsi="Arial" w:cs="Arial"/>
          <w:bCs/>
          <w:iCs/>
          <w:sz w:val="22"/>
          <w:szCs w:val="22"/>
        </w:rPr>
      </w:pPr>
      <w:r w:rsidRPr="00947910">
        <w:rPr>
          <w:rFonts w:ascii="Arial" w:hAnsi="Arial" w:cs="Arial"/>
          <w:bCs/>
          <w:iCs/>
          <w:sz w:val="22"/>
          <w:szCs w:val="22"/>
        </w:rPr>
        <w:t>38.</w:t>
      </w:r>
      <w:r w:rsidRPr="00947910">
        <w:rPr>
          <w:rFonts w:ascii="Arial" w:hAnsi="Arial" w:cs="Arial"/>
          <w:bCs/>
          <w:iCs/>
          <w:sz w:val="22"/>
          <w:szCs w:val="22"/>
        </w:rPr>
        <w:tab/>
        <w:t xml:space="preserve">Show clear sight triangles (10 </w:t>
      </w:r>
      <w:proofErr w:type="spellStart"/>
      <w:r w:rsidRPr="00947910">
        <w:rPr>
          <w:rFonts w:ascii="Arial" w:hAnsi="Arial" w:cs="Arial"/>
          <w:bCs/>
          <w:iCs/>
          <w:sz w:val="22"/>
          <w:szCs w:val="22"/>
        </w:rPr>
        <w:t>ft</w:t>
      </w:r>
      <w:proofErr w:type="spellEnd"/>
      <w:r w:rsidRPr="00947910">
        <w:rPr>
          <w:rFonts w:ascii="Arial" w:hAnsi="Arial" w:cs="Arial"/>
          <w:bCs/>
          <w:iCs/>
          <w:sz w:val="22"/>
          <w:szCs w:val="22"/>
        </w:rPr>
        <w:t xml:space="preserve"> x 10 </w:t>
      </w:r>
      <w:proofErr w:type="spellStart"/>
      <w:r w:rsidRPr="00947910">
        <w:rPr>
          <w:rFonts w:ascii="Arial" w:hAnsi="Arial" w:cs="Arial"/>
          <w:bCs/>
          <w:iCs/>
          <w:sz w:val="22"/>
          <w:szCs w:val="22"/>
        </w:rPr>
        <w:t>ft</w:t>
      </w:r>
      <w:proofErr w:type="spellEnd"/>
      <w:r w:rsidRPr="00947910">
        <w:rPr>
          <w:rFonts w:ascii="Arial" w:hAnsi="Arial" w:cs="Arial"/>
          <w:bCs/>
          <w:iCs/>
          <w:sz w:val="22"/>
          <w:szCs w:val="22"/>
        </w:rPr>
        <w:t xml:space="preserve">) at street intersections on landscape plans. </w:t>
      </w:r>
    </w:p>
    <w:p w:rsidR="00947910" w:rsidRPr="00947910" w:rsidRDefault="00947910" w:rsidP="00947910">
      <w:pPr>
        <w:ind w:left="-450" w:right="-378"/>
        <w:rPr>
          <w:rFonts w:ascii="Arial" w:hAnsi="Arial" w:cs="Arial"/>
          <w:bCs/>
          <w:iCs/>
          <w:sz w:val="22"/>
          <w:szCs w:val="22"/>
        </w:rPr>
      </w:pPr>
    </w:p>
    <w:p w:rsidR="00870192" w:rsidRDefault="00870192" w:rsidP="00BC398C">
      <w:pPr>
        <w:ind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DB2853" w:rsidRPr="00C51C94" w:rsidTr="007905A4">
        <w:trPr>
          <w:trHeight w:val="302"/>
        </w:trPr>
        <w:tc>
          <w:tcPr>
            <w:tcW w:w="9810" w:type="dxa"/>
            <w:shd w:val="clear" w:color="auto" w:fill="D9D9D9" w:themeFill="background1" w:themeFillShade="D9"/>
            <w:vAlign w:val="center"/>
          </w:tcPr>
          <w:p w:rsidR="00DB2853" w:rsidRPr="00C51C94" w:rsidRDefault="00870192" w:rsidP="007905A4">
            <w:pPr>
              <w:jc w:val="both"/>
              <w:rPr>
                <w:rFonts w:ascii="Arial" w:hAnsi="Arial" w:cs="Arial"/>
                <w:b/>
                <w:sz w:val="22"/>
              </w:rPr>
            </w:pPr>
            <w:r>
              <w:rPr>
                <w:rFonts w:ascii="Arial" w:hAnsi="Arial" w:cs="Arial"/>
                <w:b/>
                <w:sz w:val="22"/>
              </w:rPr>
              <w:t>GREEN</w:t>
            </w:r>
          </w:p>
        </w:tc>
      </w:tr>
    </w:tbl>
    <w:p w:rsidR="00DB2853" w:rsidRPr="008F2945" w:rsidRDefault="008F2945" w:rsidP="00261586">
      <w:pPr>
        <w:ind w:left="-450" w:right="-378"/>
        <w:rPr>
          <w:rFonts w:ascii="Arial" w:hAnsi="Arial" w:cs="Arial"/>
          <w:b/>
          <w:bCs/>
          <w:iCs/>
          <w:sz w:val="22"/>
          <w:szCs w:val="22"/>
          <w:u w:val="single"/>
        </w:rPr>
      </w:pPr>
      <w:r w:rsidRPr="008F2945">
        <w:rPr>
          <w:rFonts w:ascii="Arial" w:hAnsi="Arial" w:cs="Arial"/>
          <w:b/>
          <w:bCs/>
          <w:iCs/>
          <w:sz w:val="22"/>
          <w:szCs w:val="22"/>
          <w:u w:val="single"/>
        </w:rPr>
        <w:t>Passed with Conditions</w:t>
      </w: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1.</w:t>
      </w:r>
      <w:r w:rsidRPr="008F2945">
        <w:rPr>
          <w:rFonts w:ascii="Arial" w:hAnsi="Arial" w:cs="Arial"/>
          <w:bCs/>
          <w:iCs/>
          <w:sz w:val="22"/>
          <w:szCs w:val="22"/>
        </w:rPr>
        <w:tab/>
        <w:t xml:space="preserve">Action 1.1 – Achieve LEED Certification for all buildings in the </w:t>
      </w:r>
      <w:proofErr w:type="spellStart"/>
      <w:r w:rsidRPr="008F2945">
        <w:rPr>
          <w:rFonts w:ascii="Arial" w:hAnsi="Arial" w:cs="Arial"/>
          <w:bCs/>
          <w:iCs/>
          <w:sz w:val="22"/>
          <w:szCs w:val="22"/>
        </w:rPr>
        <w:t>MainStreet</w:t>
      </w:r>
      <w:proofErr w:type="spellEnd"/>
      <w:r w:rsidRPr="008F2945">
        <w:rPr>
          <w:rFonts w:ascii="Arial" w:hAnsi="Arial" w:cs="Arial"/>
          <w:bCs/>
          <w:iCs/>
          <w:sz w:val="22"/>
          <w:szCs w:val="22"/>
        </w:rPr>
        <w:t xml:space="preserve"> Project Area.</w:t>
      </w: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 xml:space="preserve">Pending receipt of LEED </w:t>
      </w:r>
      <w:proofErr w:type="gramStart"/>
      <w:r w:rsidRPr="008F2945">
        <w:rPr>
          <w:rFonts w:ascii="Arial" w:hAnsi="Arial" w:cs="Arial"/>
          <w:bCs/>
          <w:iCs/>
          <w:sz w:val="22"/>
          <w:szCs w:val="22"/>
        </w:rPr>
        <w:t>Certification  within</w:t>
      </w:r>
      <w:proofErr w:type="gramEnd"/>
      <w:r w:rsidRPr="008F2945">
        <w:rPr>
          <w:rFonts w:ascii="Arial" w:hAnsi="Arial" w:cs="Arial"/>
          <w:bCs/>
          <w:iCs/>
          <w:sz w:val="22"/>
          <w:szCs w:val="22"/>
        </w:rPr>
        <w:t xml:space="preserve"> 18 months of final certificate of occupancy.</w:t>
      </w:r>
    </w:p>
    <w:p w:rsidR="008F2945" w:rsidRPr="008F2945" w:rsidRDefault="008F2945" w:rsidP="008F2945">
      <w:pPr>
        <w:ind w:left="-450" w:right="-378"/>
        <w:rPr>
          <w:rFonts w:ascii="Arial" w:hAnsi="Arial" w:cs="Arial"/>
          <w:bCs/>
          <w:iCs/>
          <w:sz w:val="22"/>
          <w:szCs w:val="22"/>
        </w:rPr>
      </w:pP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2.</w:t>
      </w:r>
      <w:r w:rsidRPr="008F2945">
        <w:rPr>
          <w:rFonts w:ascii="Arial" w:hAnsi="Arial" w:cs="Arial"/>
          <w:bCs/>
          <w:iCs/>
          <w:sz w:val="22"/>
          <w:szCs w:val="22"/>
        </w:rPr>
        <w:tab/>
        <w:t>Action 1.6 – Ensure project contains conspicuous displays of green technology.</w:t>
      </w:r>
    </w:p>
    <w:p w:rsidR="008F2945" w:rsidRPr="008F2945" w:rsidRDefault="008F2945" w:rsidP="008F2945">
      <w:pPr>
        <w:ind w:left="-450" w:right="-378"/>
        <w:rPr>
          <w:rFonts w:ascii="Arial" w:hAnsi="Arial" w:cs="Arial"/>
          <w:bCs/>
          <w:iCs/>
          <w:sz w:val="22"/>
          <w:szCs w:val="22"/>
        </w:rPr>
      </w:pPr>
      <w:proofErr w:type="gramStart"/>
      <w:r w:rsidRPr="008F2945">
        <w:rPr>
          <w:rFonts w:ascii="Arial" w:hAnsi="Arial" w:cs="Arial"/>
          <w:bCs/>
          <w:iCs/>
          <w:sz w:val="22"/>
          <w:szCs w:val="22"/>
        </w:rPr>
        <w:t>Pending installation of green screen technology.</w:t>
      </w:r>
      <w:proofErr w:type="gramEnd"/>
    </w:p>
    <w:p w:rsidR="008F2945" w:rsidRPr="008F2945" w:rsidRDefault="008F2945" w:rsidP="008F2945">
      <w:pPr>
        <w:ind w:left="-450" w:right="-378"/>
        <w:rPr>
          <w:rFonts w:ascii="Arial" w:hAnsi="Arial" w:cs="Arial"/>
          <w:bCs/>
          <w:iCs/>
          <w:sz w:val="22"/>
          <w:szCs w:val="22"/>
        </w:rPr>
      </w:pP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3.</w:t>
      </w:r>
      <w:r w:rsidRPr="008F2945">
        <w:rPr>
          <w:rFonts w:ascii="Arial" w:hAnsi="Arial" w:cs="Arial"/>
          <w:bCs/>
          <w:iCs/>
          <w:sz w:val="22"/>
          <w:szCs w:val="22"/>
        </w:rPr>
        <w:tab/>
        <w:t xml:space="preserve">Action 3.1 – Achieve a minimum of 40% of energy use for the </w:t>
      </w:r>
      <w:proofErr w:type="spellStart"/>
      <w:r w:rsidRPr="008F2945">
        <w:rPr>
          <w:rFonts w:ascii="Arial" w:hAnsi="Arial" w:cs="Arial"/>
          <w:bCs/>
          <w:iCs/>
          <w:sz w:val="22"/>
          <w:szCs w:val="22"/>
        </w:rPr>
        <w:t>MainStreet</w:t>
      </w:r>
      <w:proofErr w:type="spellEnd"/>
      <w:r w:rsidRPr="008F2945">
        <w:rPr>
          <w:rFonts w:ascii="Arial" w:hAnsi="Arial" w:cs="Arial"/>
          <w:bCs/>
          <w:iCs/>
          <w:sz w:val="22"/>
          <w:szCs w:val="22"/>
        </w:rPr>
        <w:t xml:space="preserve"> Project Area from renewable energy sources by 2020 or by completion of development in </w:t>
      </w:r>
      <w:proofErr w:type="spellStart"/>
      <w:r w:rsidRPr="008F2945">
        <w:rPr>
          <w:rFonts w:ascii="Arial" w:hAnsi="Arial" w:cs="Arial"/>
          <w:bCs/>
          <w:iCs/>
          <w:sz w:val="22"/>
          <w:szCs w:val="22"/>
        </w:rPr>
        <w:t>MainStreet</w:t>
      </w:r>
      <w:proofErr w:type="spellEnd"/>
      <w:r w:rsidRPr="008F2945">
        <w:rPr>
          <w:rFonts w:ascii="Arial" w:hAnsi="Arial" w:cs="Arial"/>
          <w:bCs/>
          <w:iCs/>
          <w:sz w:val="22"/>
          <w:szCs w:val="22"/>
        </w:rPr>
        <w:t>.</w:t>
      </w:r>
    </w:p>
    <w:p w:rsidR="008F2945" w:rsidRPr="008F2945" w:rsidRDefault="008F2945" w:rsidP="008F2945">
      <w:pPr>
        <w:ind w:left="-450" w:right="-378"/>
        <w:rPr>
          <w:rFonts w:ascii="Arial" w:hAnsi="Arial" w:cs="Arial"/>
          <w:bCs/>
          <w:iCs/>
          <w:sz w:val="22"/>
          <w:szCs w:val="22"/>
        </w:rPr>
      </w:pPr>
      <w:proofErr w:type="gramStart"/>
      <w:r w:rsidRPr="008F2945">
        <w:rPr>
          <w:rFonts w:ascii="Arial" w:hAnsi="Arial" w:cs="Arial"/>
          <w:bCs/>
          <w:iCs/>
          <w:sz w:val="22"/>
          <w:szCs w:val="22"/>
        </w:rPr>
        <w:t>Pending.</w:t>
      </w:r>
      <w:proofErr w:type="gramEnd"/>
    </w:p>
    <w:p w:rsidR="008F2945" w:rsidRPr="008F2945" w:rsidRDefault="008F2945" w:rsidP="008F2945">
      <w:pPr>
        <w:ind w:left="-450" w:right="-378"/>
        <w:rPr>
          <w:rFonts w:ascii="Arial" w:hAnsi="Arial" w:cs="Arial"/>
          <w:bCs/>
          <w:iCs/>
          <w:sz w:val="22"/>
          <w:szCs w:val="22"/>
        </w:rPr>
      </w:pP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4.</w:t>
      </w:r>
      <w:r w:rsidRPr="008F2945">
        <w:rPr>
          <w:rFonts w:ascii="Arial" w:hAnsi="Arial" w:cs="Arial"/>
          <w:bCs/>
          <w:iCs/>
          <w:sz w:val="22"/>
          <w:szCs w:val="22"/>
        </w:rPr>
        <w:tab/>
        <w:t xml:space="preserve">Action 4.1 – Ensure 100% of irrigation in the </w:t>
      </w:r>
      <w:proofErr w:type="spellStart"/>
      <w:r w:rsidRPr="008F2945">
        <w:rPr>
          <w:rFonts w:ascii="Arial" w:hAnsi="Arial" w:cs="Arial"/>
          <w:bCs/>
          <w:iCs/>
          <w:sz w:val="22"/>
          <w:szCs w:val="22"/>
        </w:rPr>
        <w:t>MainStreet</w:t>
      </w:r>
      <w:proofErr w:type="spellEnd"/>
      <w:r w:rsidRPr="008F2945">
        <w:rPr>
          <w:rFonts w:ascii="Arial" w:hAnsi="Arial" w:cs="Arial"/>
          <w:bCs/>
          <w:iCs/>
          <w:sz w:val="22"/>
          <w:szCs w:val="22"/>
        </w:rPr>
        <w:t xml:space="preserve"> Project Area is from on-site water collection or, if possible, reclaimed water.</w:t>
      </w: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Please address.</w:t>
      </w: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 xml:space="preserve"> </w:t>
      </w: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5.</w:t>
      </w:r>
      <w:r w:rsidRPr="008F2945">
        <w:rPr>
          <w:rFonts w:ascii="Arial" w:hAnsi="Arial" w:cs="Arial"/>
          <w:bCs/>
          <w:iCs/>
          <w:sz w:val="22"/>
          <w:szCs w:val="22"/>
        </w:rPr>
        <w:tab/>
        <w:t>Action 6.2 – Improve mobility throughout the City.</w:t>
      </w: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Pending sidewalk connection to perimeter greenway and bike racks adjacent to building.</w:t>
      </w:r>
    </w:p>
    <w:p w:rsidR="008F2945" w:rsidRPr="008F2945" w:rsidRDefault="008F2945" w:rsidP="008F2945">
      <w:pPr>
        <w:ind w:left="-450" w:right="-378"/>
        <w:rPr>
          <w:rFonts w:ascii="Arial" w:hAnsi="Arial" w:cs="Arial"/>
          <w:bCs/>
          <w:iCs/>
          <w:sz w:val="22"/>
          <w:szCs w:val="22"/>
        </w:rPr>
      </w:pPr>
    </w:p>
    <w:p w:rsidR="008F2945" w:rsidRPr="008F2945" w:rsidRDefault="008F2945" w:rsidP="008F2945">
      <w:pPr>
        <w:ind w:left="-450" w:right="-378"/>
        <w:rPr>
          <w:rFonts w:ascii="Arial" w:hAnsi="Arial" w:cs="Arial"/>
          <w:bCs/>
          <w:iCs/>
          <w:sz w:val="22"/>
          <w:szCs w:val="22"/>
        </w:rPr>
      </w:pPr>
      <w:r w:rsidRPr="008F2945">
        <w:rPr>
          <w:rFonts w:ascii="Arial" w:hAnsi="Arial" w:cs="Arial"/>
          <w:bCs/>
          <w:iCs/>
          <w:sz w:val="22"/>
          <w:szCs w:val="22"/>
        </w:rPr>
        <w:t>6.</w:t>
      </w:r>
      <w:r w:rsidRPr="008F2945">
        <w:rPr>
          <w:rFonts w:ascii="Arial" w:hAnsi="Arial" w:cs="Arial"/>
          <w:bCs/>
          <w:iCs/>
          <w:sz w:val="22"/>
          <w:szCs w:val="22"/>
        </w:rPr>
        <w:tab/>
        <w:t>Action 6.4 – Implement an alternative vehicle parking program.</w:t>
      </w:r>
    </w:p>
    <w:p w:rsidR="008F2945" w:rsidRDefault="008F2945" w:rsidP="008F2945">
      <w:pPr>
        <w:ind w:left="-450" w:right="-378"/>
        <w:rPr>
          <w:rFonts w:ascii="Arial" w:hAnsi="Arial" w:cs="Arial"/>
          <w:bCs/>
          <w:iCs/>
          <w:sz w:val="22"/>
          <w:szCs w:val="22"/>
        </w:rPr>
      </w:pPr>
      <w:proofErr w:type="gramStart"/>
      <w:r w:rsidRPr="008F2945">
        <w:rPr>
          <w:rFonts w:ascii="Arial" w:hAnsi="Arial" w:cs="Arial"/>
          <w:bCs/>
          <w:iCs/>
          <w:sz w:val="22"/>
          <w:szCs w:val="22"/>
        </w:rPr>
        <w:t>Pending installation of signage depicting alternative fuel parking spaces.</w:t>
      </w:r>
      <w:proofErr w:type="gramEnd"/>
    </w:p>
    <w:p w:rsidR="00DB2853" w:rsidRDefault="00DB2853" w:rsidP="00261586">
      <w:pPr>
        <w:ind w:left="-450" w:right="-378"/>
        <w:rPr>
          <w:rFonts w:ascii="Arial" w:hAnsi="Arial" w:cs="Arial"/>
          <w:bCs/>
          <w:iCs/>
          <w:sz w:val="22"/>
          <w:szCs w:val="22"/>
        </w:rPr>
      </w:pPr>
    </w:p>
    <w:p w:rsidR="00DB2853" w:rsidRDefault="00DB2853"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692E27">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620AB4" w:rsidRDefault="00490103" w:rsidP="00261586">
      <w:pPr>
        <w:ind w:left="-450" w:right="-378"/>
        <w:rPr>
          <w:rFonts w:ascii="Arial" w:hAnsi="Arial" w:cs="Arial"/>
          <w:b/>
          <w:bCs/>
          <w:iCs/>
          <w:sz w:val="22"/>
          <w:szCs w:val="22"/>
        </w:rPr>
      </w:pPr>
      <w:r w:rsidRPr="00490103">
        <w:rPr>
          <w:rFonts w:ascii="Arial" w:hAnsi="Arial" w:cs="Arial"/>
          <w:b/>
          <w:bCs/>
          <w:iCs/>
          <w:sz w:val="22"/>
          <w:szCs w:val="22"/>
        </w:rPr>
        <w:t>Passed with Conditions</w:t>
      </w:r>
    </w:p>
    <w:p w:rsidR="00490103" w:rsidRPr="00490103" w:rsidRDefault="00490103" w:rsidP="00261586">
      <w:pPr>
        <w:ind w:left="-450" w:right="-378"/>
        <w:rPr>
          <w:rFonts w:ascii="Arial" w:hAnsi="Arial" w:cs="Arial"/>
          <w:b/>
          <w:bCs/>
          <w:iCs/>
          <w:sz w:val="22"/>
          <w:szCs w:val="22"/>
        </w:rPr>
      </w:pPr>
    </w:p>
    <w:p w:rsidR="00490103" w:rsidRPr="00490103" w:rsidRDefault="00490103" w:rsidP="00490103">
      <w:pPr>
        <w:ind w:left="-450" w:right="-378"/>
        <w:rPr>
          <w:rFonts w:ascii="Arial" w:hAnsi="Arial" w:cs="Arial"/>
          <w:b/>
          <w:bCs/>
          <w:iCs/>
          <w:sz w:val="22"/>
          <w:szCs w:val="22"/>
        </w:rPr>
      </w:pPr>
      <w:r w:rsidRPr="00490103">
        <w:rPr>
          <w:rFonts w:ascii="Arial" w:hAnsi="Arial" w:cs="Arial"/>
          <w:b/>
          <w:bCs/>
          <w:iCs/>
          <w:sz w:val="22"/>
          <w:szCs w:val="22"/>
        </w:rPr>
        <w:t>LP-1:</w:t>
      </w:r>
    </w:p>
    <w:p w:rsidR="00490103" w:rsidRDefault="00490103" w:rsidP="00490103">
      <w:pPr>
        <w:ind w:left="-450" w:right="-378"/>
        <w:rPr>
          <w:rFonts w:ascii="Arial" w:hAnsi="Arial" w:cs="Arial"/>
          <w:bCs/>
          <w:iCs/>
          <w:sz w:val="22"/>
          <w:szCs w:val="22"/>
        </w:rPr>
      </w:pPr>
      <w:r w:rsidRPr="00490103">
        <w:rPr>
          <w:rFonts w:ascii="Arial" w:hAnsi="Arial" w:cs="Arial"/>
          <w:bCs/>
          <w:iCs/>
          <w:sz w:val="22"/>
          <w:szCs w:val="22"/>
        </w:rPr>
        <w:t>1.</w:t>
      </w:r>
      <w:r w:rsidRPr="00490103">
        <w:rPr>
          <w:rFonts w:ascii="Arial" w:hAnsi="Arial" w:cs="Arial"/>
          <w:bCs/>
          <w:iCs/>
          <w:sz w:val="22"/>
          <w:szCs w:val="22"/>
        </w:rPr>
        <w:tab/>
        <w:t>Root barrier is to be p</w:t>
      </w:r>
      <w:bookmarkStart w:id="0" w:name="_GoBack"/>
      <w:bookmarkEnd w:id="0"/>
      <w:r w:rsidRPr="00490103">
        <w:rPr>
          <w:rFonts w:ascii="Arial" w:hAnsi="Arial" w:cs="Arial"/>
          <w:bCs/>
          <w:iCs/>
          <w:sz w:val="22"/>
          <w:szCs w:val="22"/>
        </w:rPr>
        <w:t xml:space="preserve">laced between the proposed palm tree and underground utility line.  Revise callout on the plans stating them to be outside of the landscape islands. </w:t>
      </w:r>
    </w:p>
    <w:p w:rsidR="00BC398C" w:rsidRDefault="00BC398C" w:rsidP="00261586">
      <w:pPr>
        <w:ind w:left="-450" w:right="-378"/>
        <w:rPr>
          <w:rFonts w:ascii="Arial" w:hAnsi="Arial" w:cs="Arial"/>
          <w:bCs/>
          <w:iCs/>
          <w:sz w:val="22"/>
          <w:szCs w:val="22"/>
        </w:rPr>
      </w:pPr>
    </w:p>
    <w:p w:rsidR="00BC398C" w:rsidRDefault="00BC398C" w:rsidP="00261586">
      <w:pPr>
        <w:ind w:left="-450" w:right="-378"/>
        <w:rPr>
          <w:rFonts w:ascii="Arial" w:hAnsi="Arial" w:cs="Arial"/>
          <w:bCs/>
          <w:iCs/>
          <w:sz w:val="22"/>
          <w:szCs w:val="22"/>
        </w:rPr>
      </w:pPr>
    </w:p>
    <w:p w:rsidR="00BC398C" w:rsidRDefault="00BC398C"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DB2853">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DB2853" w:rsidRPr="00685F5B" w:rsidRDefault="00685F5B" w:rsidP="00DB2853">
      <w:pPr>
        <w:ind w:left="-450" w:right="-378"/>
        <w:rPr>
          <w:rFonts w:ascii="Arial" w:hAnsi="Arial" w:cs="Arial"/>
          <w:b/>
          <w:bCs/>
          <w:iCs/>
          <w:sz w:val="22"/>
          <w:szCs w:val="22"/>
        </w:rPr>
      </w:pPr>
      <w:r w:rsidRPr="00685F5B">
        <w:rPr>
          <w:rFonts w:ascii="Arial" w:hAnsi="Arial" w:cs="Arial"/>
          <w:b/>
          <w:bCs/>
          <w:iCs/>
          <w:sz w:val="22"/>
          <w:szCs w:val="22"/>
        </w:rPr>
        <w:t>Passed with Conditions</w:t>
      </w:r>
    </w:p>
    <w:p w:rsidR="00685F5B" w:rsidRDefault="00685F5B" w:rsidP="00685F5B">
      <w:pPr>
        <w:ind w:left="-450" w:right="-378"/>
        <w:rPr>
          <w:rFonts w:ascii="Arial" w:hAnsi="Arial" w:cs="Arial"/>
          <w:bCs/>
          <w:iCs/>
          <w:sz w:val="22"/>
          <w:szCs w:val="22"/>
        </w:rPr>
      </w:pPr>
    </w:p>
    <w:p w:rsidR="00886FDA" w:rsidRPr="00886FDA" w:rsidRDefault="00886FDA" w:rsidP="00886FDA">
      <w:pPr>
        <w:ind w:left="-450" w:right="-378"/>
        <w:rPr>
          <w:rFonts w:ascii="Arial" w:hAnsi="Arial" w:cs="Arial"/>
          <w:b/>
          <w:bCs/>
          <w:iCs/>
          <w:sz w:val="22"/>
          <w:szCs w:val="22"/>
          <w:u w:val="single"/>
        </w:rPr>
      </w:pPr>
      <w:r w:rsidRPr="00886FDA">
        <w:rPr>
          <w:rFonts w:ascii="Arial" w:hAnsi="Arial" w:cs="Arial"/>
          <w:b/>
          <w:bCs/>
          <w:iCs/>
          <w:sz w:val="22"/>
          <w:szCs w:val="22"/>
          <w:u w:val="single"/>
        </w:rPr>
        <w:t>Pending/General Comments</w:t>
      </w:r>
    </w:p>
    <w:p w:rsidR="00886FDA" w:rsidRPr="00886FDA" w:rsidRDefault="00886FDA" w:rsidP="00886FDA">
      <w:pPr>
        <w:ind w:left="-450" w:right="-378"/>
        <w:rPr>
          <w:rFonts w:ascii="Arial" w:hAnsi="Arial" w:cs="Arial"/>
          <w:bCs/>
          <w:iCs/>
          <w:sz w:val="22"/>
          <w:szCs w:val="22"/>
        </w:rPr>
      </w:pPr>
      <w:r w:rsidRPr="00886FDA">
        <w:rPr>
          <w:rFonts w:ascii="Arial" w:hAnsi="Arial" w:cs="Arial"/>
          <w:bCs/>
          <w:iCs/>
          <w:sz w:val="22"/>
          <w:szCs w:val="22"/>
        </w:rPr>
        <w:t>1.</w:t>
      </w:r>
      <w:r w:rsidRPr="00886FDA">
        <w:rPr>
          <w:rFonts w:ascii="Arial" w:hAnsi="Arial" w:cs="Arial"/>
          <w:bCs/>
          <w:iCs/>
          <w:sz w:val="22"/>
          <w:szCs w:val="22"/>
        </w:rPr>
        <w:tab/>
        <w:t>Pending City Commission site approval for vesting of property entitlements by City Ordinance.</w:t>
      </w:r>
    </w:p>
    <w:p w:rsidR="00886FDA" w:rsidRPr="00886FDA" w:rsidRDefault="00886FDA" w:rsidP="00886FDA">
      <w:pPr>
        <w:ind w:left="-450" w:right="-378"/>
        <w:rPr>
          <w:rFonts w:ascii="Arial" w:hAnsi="Arial" w:cs="Arial"/>
          <w:bCs/>
          <w:iCs/>
          <w:sz w:val="22"/>
          <w:szCs w:val="22"/>
        </w:rPr>
      </w:pPr>
    </w:p>
    <w:p w:rsidR="00886FDA" w:rsidRPr="00886FDA" w:rsidRDefault="00886FDA" w:rsidP="00886FDA">
      <w:pPr>
        <w:ind w:left="-450" w:right="-378"/>
        <w:rPr>
          <w:rFonts w:ascii="Arial" w:hAnsi="Arial" w:cs="Arial"/>
          <w:bCs/>
          <w:iCs/>
          <w:sz w:val="22"/>
          <w:szCs w:val="22"/>
        </w:rPr>
      </w:pPr>
      <w:r w:rsidRPr="00886FDA">
        <w:rPr>
          <w:rFonts w:ascii="Arial" w:hAnsi="Arial" w:cs="Arial"/>
          <w:bCs/>
          <w:iCs/>
          <w:sz w:val="22"/>
          <w:szCs w:val="22"/>
        </w:rPr>
        <w:t>2.</w:t>
      </w:r>
      <w:r w:rsidRPr="00886FDA">
        <w:rPr>
          <w:rFonts w:ascii="Arial" w:hAnsi="Arial" w:cs="Arial"/>
          <w:bCs/>
          <w:iCs/>
          <w:sz w:val="22"/>
          <w:szCs w:val="22"/>
        </w:rPr>
        <w:tab/>
        <w:t>Pending presentation at City Commission meetings.</w:t>
      </w:r>
    </w:p>
    <w:p w:rsidR="00886FDA" w:rsidRPr="00886FDA" w:rsidRDefault="00886FDA" w:rsidP="00886FDA">
      <w:pPr>
        <w:ind w:left="-450" w:right="-378"/>
        <w:rPr>
          <w:rFonts w:ascii="Arial" w:hAnsi="Arial" w:cs="Arial"/>
          <w:bCs/>
          <w:iCs/>
          <w:sz w:val="22"/>
          <w:szCs w:val="22"/>
        </w:rPr>
      </w:pPr>
    </w:p>
    <w:p w:rsidR="00886FDA" w:rsidRPr="00886FDA" w:rsidRDefault="00886FDA" w:rsidP="00886FDA">
      <w:pPr>
        <w:ind w:left="-450" w:right="-378"/>
        <w:rPr>
          <w:rFonts w:ascii="Arial" w:hAnsi="Arial" w:cs="Arial"/>
          <w:bCs/>
          <w:iCs/>
          <w:sz w:val="22"/>
          <w:szCs w:val="22"/>
        </w:rPr>
      </w:pPr>
      <w:r w:rsidRPr="00886FDA">
        <w:rPr>
          <w:rFonts w:ascii="Arial" w:hAnsi="Arial" w:cs="Arial"/>
          <w:bCs/>
          <w:iCs/>
          <w:sz w:val="22"/>
          <w:szCs w:val="22"/>
        </w:rPr>
        <w:t>3.</w:t>
      </w:r>
      <w:r w:rsidRPr="00886FDA">
        <w:rPr>
          <w:rFonts w:ascii="Arial" w:hAnsi="Arial" w:cs="Arial"/>
          <w:bCs/>
          <w:iCs/>
          <w:sz w:val="22"/>
          <w:szCs w:val="22"/>
        </w:rPr>
        <w:tab/>
        <w:t>Pending final landscape cost recovery.</w:t>
      </w:r>
    </w:p>
    <w:p w:rsidR="00886FDA" w:rsidRPr="00886FDA" w:rsidRDefault="00886FDA" w:rsidP="00886FDA">
      <w:pPr>
        <w:ind w:left="-450" w:right="-378"/>
        <w:rPr>
          <w:rFonts w:ascii="Arial" w:hAnsi="Arial" w:cs="Arial"/>
          <w:bCs/>
          <w:iCs/>
          <w:sz w:val="22"/>
          <w:szCs w:val="22"/>
        </w:rPr>
      </w:pPr>
    </w:p>
    <w:p w:rsidR="00886FDA" w:rsidRPr="00886FDA" w:rsidRDefault="00886FDA" w:rsidP="00886FDA">
      <w:pPr>
        <w:ind w:left="-450" w:right="-378"/>
        <w:rPr>
          <w:rFonts w:ascii="Arial" w:hAnsi="Arial" w:cs="Arial"/>
          <w:bCs/>
          <w:iCs/>
          <w:sz w:val="22"/>
          <w:szCs w:val="22"/>
        </w:rPr>
      </w:pPr>
      <w:r w:rsidRPr="00886FDA">
        <w:rPr>
          <w:rFonts w:ascii="Arial" w:hAnsi="Arial" w:cs="Arial"/>
          <w:bCs/>
          <w:iCs/>
          <w:sz w:val="22"/>
          <w:szCs w:val="22"/>
        </w:rPr>
        <w:t>4.</w:t>
      </w:r>
      <w:r w:rsidRPr="00886FDA">
        <w:rPr>
          <w:rFonts w:ascii="Arial" w:hAnsi="Arial" w:cs="Arial"/>
          <w:bCs/>
          <w:iCs/>
          <w:sz w:val="22"/>
          <w:szCs w:val="22"/>
        </w:rPr>
        <w:tab/>
        <w:t>Pending payment of Affordable Housing fee, Ord. 2006-005, prior to building permit issuance.</w:t>
      </w:r>
    </w:p>
    <w:p w:rsidR="00886FDA" w:rsidRPr="00886FDA" w:rsidRDefault="00886FDA" w:rsidP="00886FDA">
      <w:pPr>
        <w:ind w:left="-450" w:right="-378"/>
        <w:rPr>
          <w:rFonts w:ascii="Arial" w:hAnsi="Arial" w:cs="Arial"/>
          <w:bCs/>
          <w:iCs/>
          <w:sz w:val="22"/>
          <w:szCs w:val="22"/>
        </w:rPr>
      </w:pPr>
    </w:p>
    <w:p w:rsidR="00886FDA" w:rsidRPr="00886FDA" w:rsidRDefault="00886FDA" w:rsidP="00886FDA">
      <w:pPr>
        <w:ind w:left="-450" w:right="-378"/>
        <w:rPr>
          <w:rFonts w:ascii="Arial" w:hAnsi="Arial" w:cs="Arial"/>
          <w:bCs/>
          <w:iCs/>
          <w:sz w:val="22"/>
          <w:szCs w:val="22"/>
        </w:rPr>
      </w:pPr>
      <w:r w:rsidRPr="00886FDA">
        <w:rPr>
          <w:rFonts w:ascii="Arial" w:hAnsi="Arial" w:cs="Arial"/>
          <w:bCs/>
          <w:iCs/>
          <w:sz w:val="22"/>
          <w:szCs w:val="22"/>
        </w:rPr>
        <w:t>5.</w:t>
      </w:r>
      <w:r w:rsidRPr="00886FDA">
        <w:rPr>
          <w:rFonts w:ascii="Arial" w:hAnsi="Arial" w:cs="Arial"/>
          <w:bCs/>
          <w:iCs/>
          <w:sz w:val="22"/>
          <w:szCs w:val="22"/>
        </w:rPr>
        <w:tab/>
        <w:t>Pending payment of Police and Fire fee, Ord. 2006-017, prior to building permit issuance.</w:t>
      </w:r>
    </w:p>
    <w:p w:rsidR="00886FDA" w:rsidRPr="00886FDA" w:rsidRDefault="00886FDA" w:rsidP="00886FDA">
      <w:pPr>
        <w:ind w:left="-450" w:right="-378"/>
        <w:rPr>
          <w:rFonts w:ascii="Arial" w:hAnsi="Arial" w:cs="Arial"/>
          <w:bCs/>
          <w:iCs/>
          <w:sz w:val="22"/>
          <w:szCs w:val="22"/>
        </w:rPr>
      </w:pPr>
    </w:p>
    <w:p w:rsidR="00886FDA" w:rsidRPr="00886FDA" w:rsidRDefault="00886FDA" w:rsidP="00886FDA">
      <w:pPr>
        <w:ind w:left="-450" w:right="-378"/>
        <w:rPr>
          <w:rFonts w:ascii="Arial" w:hAnsi="Arial" w:cs="Arial"/>
          <w:bCs/>
          <w:iCs/>
          <w:sz w:val="22"/>
          <w:szCs w:val="22"/>
        </w:rPr>
      </w:pPr>
      <w:r w:rsidRPr="00886FDA">
        <w:rPr>
          <w:rFonts w:ascii="Arial" w:hAnsi="Arial" w:cs="Arial"/>
          <w:bCs/>
          <w:iCs/>
          <w:sz w:val="22"/>
          <w:szCs w:val="22"/>
        </w:rPr>
        <w:t>6.</w:t>
      </w:r>
      <w:r w:rsidRPr="00886FDA">
        <w:rPr>
          <w:rFonts w:ascii="Arial" w:hAnsi="Arial" w:cs="Arial"/>
          <w:bCs/>
          <w:iCs/>
          <w:sz w:val="22"/>
          <w:szCs w:val="22"/>
        </w:rPr>
        <w:tab/>
        <w:t>Pending building permit review.  Trailers may not be within buffers and will require sign review.</w:t>
      </w:r>
    </w:p>
    <w:p w:rsidR="00886FDA" w:rsidRPr="00886FDA" w:rsidRDefault="00886FDA" w:rsidP="00886FDA">
      <w:pPr>
        <w:ind w:left="-450" w:right="-378"/>
        <w:rPr>
          <w:rFonts w:ascii="Arial" w:hAnsi="Arial" w:cs="Arial"/>
          <w:bCs/>
          <w:iCs/>
          <w:sz w:val="22"/>
          <w:szCs w:val="22"/>
        </w:rPr>
      </w:pPr>
    </w:p>
    <w:p w:rsidR="00886FDA" w:rsidRPr="00886FDA" w:rsidRDefault="00886FDA" w:rsidP="00886FDA">
      <w:pPr>
        <w:ind w:left="-450" w:right="-378"/>
        <w:rPr>
          <w:rFonts w:ascii="Arial" w:hAnsi="Arial" w:cs="Arial"/>
          <w:bCs/>
          <w:iCs/>
          <w:sz w:val="22"/>
          <w:szCs w:val="22"/>
        </w:rPr>
      </w:pPr>
      <w:r w:rsidRPr="00886FDA">
        <w:rPr>
          <w:rFonts w:ascii="Arial" w:hAnsi="Arial" w:cs="Arial"/>
          <w:bCs/>
          <w:iCs/>
          <w:sz w:val="22"/>
          <w:szCs w:val="22"/>
        </w:rPr>
        <w:t>7.</w:t>
      </w:r>
      <w:r w:rsidRPr="00886FDA">
        <w:rPr>
          <w:rFonts w:ascii="Arial" w:hAnsi="Arial" w:cs="Arial"/>
          <w:bCs/>
          <w:iCs/>
          <w:sz w:val="22"/>
          <w:szCs w:val="22"/>
        </w:rPr>
        <w:tab/>
        <w:t>Pending demonstration of lighting compliance per Sec.13-374(5</w:t>
      </w:r>
      <w:proofErr w:type="gramStart"/>
      <w:r w:rsidRPr="00886FDA">
        <w:rPr>
          <w:rFonts w:ascii="Arial" w:hAnsi="Arial" w:cs="Arial"/>
          <w:bCs/>
          <w:iCs/>
          <w:sz w:val="22"/>
          <w:szCs w:val="22"/>
        </w:rPr>
        <w:t>)c</w:t>
      </w:r>
      <w:proofErr w:type="gramEnd"/>
      <w:r w:rsidRPr="00886FDA">
        <w:rPr>
          <w:rFonts w:ascii="Arial" w:hAnsi="Arial" w:cs="Arial"/>
          <w:bCs/>
          <w:iCs/>
          <w:sz w:val="22"/>
          <w:szCs w:val="22"/>
        </w:rPr>
        <w:t>, prior to final building CO.</w:t>
      </w:r>
    </w:p>
    <w:p w:rsidR="00886FDA" w:rsidRPr="00886FDA" w:rsidRDefault="00886FDA" w:rsidP="00886FDA">
      <w:pPr>
        <w:ind w:left="-450" w:right="-378"/>
        <w:rPr>
          <w:rFonts w:ascii="Arial" w:hAnsi="Arial" w:cs="Arial"/>
          <w:bCs/>
          <w:iCs/>
          <w:sz w:val="22"/>
          <w:szCs w:val="22"/>
        </w:rPr>
      </w:pPr>
    </w:p>
    <w:p w:rsidR="00886FDA" w:rsidRPr="00886FDA" w:rsidRDefault="00886FDA" w:rsidP="00886FDA">
      <w:pPr>
        <w:ind w:left="-450" w:right="-378"/>
        <w:rPr>
          <w:rFonts w:ascii="Arial" w:hAnsi="Arial" w:cs="Arial"/>
          <w:b/>
          <w:bCs/>
          <w:iCs/>
          <w:sz w:val="22"/>
          <w:szCs w:val="22"/>
          <w:u w:val="single"/>
        </w:rPr>
      </w:pPr>
      <w:r w:rsidRPr="00886FDA">
        <w:rPr>
          <w:rFonts w:ascii="Arial" w:hAnsi="Arial" w:cs="Arial"/>
          <w:b/>
          <w:bCs/>
          <w:iCs/>
          <w:sz w:val="22"/>
          <w:szCs w:val="22"/>
          <w:u w:val="single"/>
        </w:rPr>
        <w:t>Signage</w:t>
      </w:r>
    </w:p>
    <w:p w:rsidR="00886FDA" w:rsidRPr="00886FDA" w:rsidRDefault="00886FDA" w:rsidP="00886FDA">
      <w:pPr>
        <w:ind w:left="-450" w:right="-378"/>
        <w:rPr>
          <w:rFonts w:ascii="Arial" w:hAnsi="Arial" w:cs="Arial"/>
          <w:bCs/>
          <w:iCs/>
          <w:sz w:val="22"/>
          <w:szCs w:val="22"/>
        </w:rPr>
      </w:pPr>
      <w:r w:rsidRPr="00886FDA">
        <w:rPr>
          <w:rFonts w:ascii="Arial" w:hAnsi="Arial" w:cs="Arial"/>
          <w:bCs/>
          <w:iCs/>
          <w:sz w:val="22"/>
          <w:szCs w:val="22"/>
        </w:rPr>
        <w:t>8.</w:t>
      </w:r>
      <w:r w:rsidRPr="00886FDA">
        <w:rPr>
          <w:rFonts w:ascii="Arial" w:hAnsi="Arial" w:cs="Arial"/>
          <w:bCs/>
          <w:iCs/>
          <w:sz w:val="22"/>
          <w:szCs w:val="22"/>
        </w:rPr>
        <w:tab/>
        <w:t>All previous sign comments are acknowledged by applicant responses to DRC comments #2.  Sec.13-471(a) - All signs shall be subject to zoning review.</w:t>
      </w:r>
    </w:p>
    <w:p w:rsidR="00886FDA" w:rsidRPr="00886FDA" w:rsidRDefault="00886FDA" w:rsidP="00886FDA">
      <w:pPr>
        <w:ind w:left="-450" w:right="-378"/>
        <w:rPr>
          <w:rFonts w:ascii="Arial" w:hAnsi="Arial" w:cs="Arial"/>
          <w:bCs/>
          <w:iCs/>
          <w:sz w:val="22"/>
          <w:szCs w:val="22"/>
        </w:rPr>
      </w:pPr>
    </w:p>
    <w:p w:rsidR="00886FDA" w:rsidRDefault="00886FDA" w:rsidP="00886FDA">
      <w:pPr>
        <w:ind w:left="-450" w:right="-378"/>
        <w:rPr>
          <w:rFonts w:ascii="Arial" w:hAnsi="Arial" w:cs="Arial"/>
          <w:bCs/>
          <w:iCs/>
          <w:sz w:val="22"/>
          <w:szCs w:val="22"/>
        </w:rPr>
      </w:pPr>
      <w:r w:rsidRPr="00886FDA">
        <w:rPr>
          <w:rFonts w:ascii="Arial" w:hAnsi="Arial" w:cs="Arial"/>
          <w:bCs/>
          <w:iCs/>
          <w:sz w:val="22"/>
          <w:szCs w:val="22"/>
        </w:rPr>
        <w:t>9.</w:t>
      </w:r>
      <w:r w:rsidRPr="00886FDA">
        <w:rPr>
          <w:rFonts w:ascii="Arial" w:hAnsi="Arial" w:cs="Arial"/>
          <w:bCs/>
          <w:iCs/>
          <w:sz w:val="22"/>
          <w:szCs w:val="22"/>
        </w:rPr>
        <w:tab/>
        <w:t>Signs depicted on elevations do not appear code compliant and do not provide required details previously requested.  As such, signage shown on the plans is not approved.  A separate sign review application may be required if signage proposed during permitting is not code compliant.</w:t>
      </w:r>
    </w:p>
    <w:p w:rsidR="0017746A" w:rsidRDefault="0017746A" w:rsidP="00886FDA">
      <w:pPr>
        <w:ind w:left="-450" w:right="-378"/>
        <w:rPr>
          <w:rFonts w:ascii="Arial" w:hAnsi="Arial" w:cs="Arial"/>
          <w:bCs/>
          <w:iCs/>
          <w:sz w:val="22"/>
          <w:szCs w:val="22"/>
        </w:rPr>
      </w:pPr>
    </w:p>
    <w:p w:rsidR="0017746A" w:rsidRPr="0017746A" w:rsidRDefault="0017746A" w:rsidP="00886FDA">
      <w:pPr>
        <w:ind w:left="-450" w:right="-378"/>
        <w:rPr>
          <w:rFonts w:ascii="Arial" w:hAnsi="Arial" w:cs="Arial"/>
          <w:b/>
          <w:bCs/>
          <w:iCs/>
          <w:sz w:val="22"/>
          <w:szCs w:val="22"/>
          <w:u w:val="single"/>
        </w:rPr>
      </w:pPr>
      <w:r w:rsidRPr="0017746A">
        <w:rPr>
          <w:rFonts w:ascii="Arial" w:hAnsi="Arial" w:cs="Arial"/>
          <w:b/>
          <w:bCs/>
          <w:iCs/>
          <w:sz w:val="22"/>
          <w:szCs w:val="22"/>
          <w:u w:val="single"/>
        </w:rPr>
        <w:t>Photometric</w:t>
      </w:r>
    </w:p>
    <w:p w:rsidR="0017746A" w:rsidRDefault="0017746A" w:rsidP="0017746A">
      <w:pPr>
        <w:ind w:left="-450" w:right="-378"/>
        <w:rPr>
          <w:rFonts w:ascii="Arial" w:hAnsi="Arial" w:cs="Arial"/>
          <w:bCs/>
          <w:iCs/>
          <w:sz w:val="22"/>
          <w:szCs w:val="22"/>
        </w:rPr>
      </w:pPr>
      <w:r w:rsidRPr="0017746A">
        <w:rPr>
          <w:rFonts w:ascii="Arial" w:hAnsi="Arial" w:cs="Arial"/>
          <w:bCs/>
          <w:iCs/>
          <w:sz w:val="22"/>
          <w:szCs w:val="22"/>
        </w:rPr>
        <w:t>1</w:t>
      </w:r>
      <w:r>
        <w:rPr>
          <w:rFonts w:ascii="Arial" w:hAnsi="Arial" w:cs="Arial"/>
          <w:bCs/>
          <w:iCs/>
          <w:sz w:val="22"/>
          <w:szCs w:val="22"/>
        </w:rPr>
        <w:t>0</w:t>
      </w:r>
      <w:r w:rsidRPr="0017746A">
        <w:rPr>
          <w:rFonts w:ascii="Arial" w:hAnsi="Arial" w:cs="Arial"/>
          <w:bCs/>
          <w:iCs/>
          <w:sz w:val="22"/>
          <w:szCs w:val="22"/>
        </w:rPr>
        <w:t>.</w:t>
      </w:r>
      <w:r>
        <w:rPr>
          <w:rFonts w:ascii="Arial" w:hAnsi="Arial" w:cs="Arial"/>
          <w:bCs/>
          <w:iCs/>
          <w:sz w:val="22"/>
          <w:szCs w:val="22"/>
        </w:rPr>
        <w:tab/>
      </w:r>
      <w:r w:rsidRPr="0017746A">
        <w:rPr>
          <w:rFonts w:ascii="Arial" w:hAnsi="Arial" w:cs="Arial"/>
          <w:bCs/>
          <w:iCs/>
          <w:sz w:val="22"/>
          <w:szCs w:val="22"/>
        </w:rPr>
        <w:t>The sheet indicates that proposed lighting is shown in red and existing lighting is shown in blue.  However, some of the fixtures are shown in red and blue; one on top of the other.  Please indicate if those fixtures are existing, proposed, or being replaced in the same location.</w:t>
      </w:r>
    </w:p>
    <w:p w:rsidR="0017746A" w:rsidRPr="0017746A" w:rsidRDefault="0017746A" w:rsidP="0017746A">
      <w:pPr>
        <w:ind w:left="-450" w:right="-378"/>
        <w:rPr>
          <w:rFonts w:ascii="Arial" w:hAnsi="Arial" w:cs="Arial"/>
          <w:bCs/>
          <w:iCs/>
          <w:sz w:val="22"/>
          <w:szCs w:val="22"/>
        </w:rPr>
      </w:pPr>
    </w:p>
    <w:p w:rsidR="0017746A" w:rsidRDefault="0017746A" w:rsidP="0017746A">
      <w:pPr>
        <w:ind w:left="-450" w:right="-378"/>
        <w:rPr>
          <w:rFonts w:ascii="Arial" w:hAnsi="Arial" w:cs="Arial"/>
          <w:bCs/>
          <w:iCs/>
          <w:sz w:val="22"/>
          <w:szCs w:val="22"/>
        </w:rPr>
      </w:pPr>
      <w:r>
        <w:rPr>
          <w:rFonts w:ascii="Arial" w:hAnsi="Arial" w:cs="Arial"/>
          <w:bCs/>
          <w:iCs/>
          <w:sz w:val="22"/>
          <w:szCs w:val="22"/>
        </w:rPr>
        <w:t>11.</w:t>
      </w:r>
      <w:r>
        <w:rPr>
          <w:rFonts w:ascii="Arial" w:hAnsi="Arial" w:cs="Arial"/>
          <w:bCs/>
          <w:iCs/>
          <w:sz w:val="22"/>
          <w:szCs w:val="22"/>
        </w:rPr>
        <w:tab/>
      </w:r>
      <w:r w:rsidRPr="0017746A">
        <w:rPr>
          <w:rFonts w:ascii="Arial" w:hAnsi="Arial" w:cs="Arial"/>
          <w:bCs/>
          <w:iCs/>
          <w:sz w:val="22"/>
          <w:szCs w:val="22"/>
        </w:rPr>
        <w:t>Landscape lighting is noted in blue in certain walkway areas away from the proposed building.  No other landscape lighting is proposed and is not a part of this approval.</w:t>
      </w:r>
    </w:p>
    <w:p w:rsidR="0017746A" w:rsidRPr="0017746A" w:rsidRDefault="0017746A" w:rsidP="0017746A">
      <w:pPr>
        <w:ind w:left="-450" w:right="-378"/>
        <w:rPr>
          <w:rFonts w:ascii="Arial" w:hAnsi="Arial" w:cs="Arial"/>
          <w:bCs/>
          <w:iCs/>
          <w:sz w:val="22"/>
          <w:szCs w:val="22"/>
        </w:rPr>
      </w:pPr>
    </w:p>
    <w:p w:rsidR="0017746A" w:rsidRDefault="0017746A" w:rsidP="0017746A">
      <w:pPr>
        <w:ind w:left="-450" w:right="-378"/>
        <w:rPr>
          <w:rFonts w:ascii="Arial" w:hAnsi="Arial" w:cs="Arial"/>
          <w:bCs/>
          <w:iCs/>
          <w:sz w:val="22"/>
          <w:szCs w:val="22"/>
        </w:rPr>
      </w:pPr>
      <w:r>
        <w:rPr>
          <w:rFonts w:ascii="Arial" w:hAnsi="Arial" w:cs="Arial"/>
          <w:bCs/>
          <w:iCs/>
          <w:sz w:val="22"/>
          <w:szCs w:val="22"/>
        </w:rPr>
        <w:t>12.</w:t>
      </w:r>
      <w:r>
        <w:rPr>
          <w:rFonts w:ascii="Arial" w:hAnsi="Arial" w:cs="Arial"/>
          <w:bCs/>
          <w:iCs/>
          <w:sz w:val="22"/>
          <w:szCs w:val="22"/>
        </w:rPr>
        <w:tab/>
      </w:r>
      <w:r w:rsidRPr="0017746A">
        <w:rPr>
          <w:rFonts w:ascii="Arial" w:hAnsi="Arial" w:cs="Arial"/>
          <w:bCs/>
          <w:iCs/>
          <w:sz w:val="22"/>
          <w:szCs w:val="22"/>
        </w:rPr>
        <w:t>Fixture E is a ceiling beam lamp that is considered a flood light and is capable of swiveling. The spec sheet shows a lumen of 650 each (as opposed to the schedule which depicts 168 each).  Staff suggests using a different fixture that can be flush mounted or that can be locked into a 90 degree, downward facing position.  Staff further suggests using an LED bulb.</w:t>
      </w:r>
    </w:p>
    <w:p w:rsidR="0017746A" w:rsidRPr="0017746A" w:rsidRDefault="0017746A" w:rsidP="0017746A">
      <w:pPr>
        <w:ind w:left="-450" w:right="-378"/>
        <w:rPr>
          <w:rFonts w:ascii="Arial" w:hAnsi="Arial" w:cs="Arial"/>
          <w:bCs/>
          <w:iCs/>
          <w:sz w:val="22"/>
          <w:szCs w:val="22"/>
        </w:rPr>
      </w:pPr>
    </w:p>
    <w:p w:rsidR="0017746A" w:rsidRDefault="0017746A" w:rsidP="0017746A">
      <w:pPr>
        <w:ind w:left="-450" w:right="-378"/>
        <w:rPr>
          <w:rFonts w:ascii="Arial" w:hAnsi="Arial" w:cs="Arial"/>
          <w:bCs/>
          <w:iCs/>
          <w:sz w:val="22"/>
          <w:szCs w:val="22"/>
        </w:rPr>
      </w:pPr>
      <w:r>
        <w:rPr>
          <w:rFonts w:ascii="Arial" w:hAnsi="Arial" w:cs="Arial"/>
          <w:bCs/>
          <w:iCs/>
          <w:sz w:val="22"/>
          <w:szCs w:val="22"/>
        </w:rPr>
        <w:t>13.</w:t>
      </w:r>
      <w:r>
        <w:rPr>
          <w:rFonts w:ascii="Arial" w:hAnsi="Arial" w:cs="Arial"/>
          <w:bCs/>
          <w:iCs/>
          <w:sz w:val="22"/>
          <w:szCs w:val="22"/>
        </w:rPr>
        <w:tab/>
      </w:r>
      <w:r w:rsidRPr="0017746A">
        <w:rPr>
          <w:rFonts w:ascii="Arial" w:hAnsi="Arial" w:cs="Arial"/>
          <w:bCs/>
          <w:iCs/>
          <w:sz w:val="22"/>
          <w:szCs w:val="22"/>
        </w:rPr>
        <w:t xml:space="preserve">Fixture C allows upward facing light exposure and is not allowed per code.  The light emitted from this fixture is significant and is considered “wall wash” which is not allowed per code. </w:t>
      </w:r>
      <w:proofErr w:type="gramStart"/>
      <w:r w:rsidRPr="0017746A">
        <w:rPr>
          <w:rFonts w:ascii="Arial" w:hAnsi="Arial" w:cs="Arial"/>
          <w:bCs/>
          <w:iCs/>
          <w:sz w:val="22"/>
          <w:szCs w:val="22"/>
        </w:rPr>
        <w:t>Staff suggest</w:t>
      </w:r>
      <w:proofErr w:type="gramEnd"/>
      <w:r w:rsidRPr="0017746A">
        <w:rPr>
          <w:rFonts w:ascii="Arial" w:hAnsi="Arial" w:cs="Arial"/>
          <w:bCs/>
          <w:iCs/>
          <w:sz w:val="22"/>
          <w:szCs w:val="22"/>
        </w:rPr>
        <w:t xml:space="preserve"> using the “Dark Sky Friendly” version of this fixture (WAC </w:t>
      </w:r>
      <w:proofErr w:type="spellStart"/>
      <w:r w:rsidRPr="0017746A">
        <w:rPr>
          <w:rFonts w:ascii="Arial" w:hAnsi="Arial" w:cs="Arial"/>
          <w:bCs/>
          <w:iCs/>
          <w:sz w:val="22"/>
          <w:szCs w:val="22"/>
        </w:rPr>
        <w:t>Rubix</w:t>
      </w:r>
      <w:proofErr w:type="spellEnd"/>
      <w:r w:rsidRPr="0017746A">
        <w:rPr>
          <w:rFonts w:ascii="Arial" w:hAnsi="Arial" w:cs="Arial"/>
          <w:bCs/>
          <w:iCs/>
          <w:sz w:val="22"/>
          <w:szCs w:val="22"/>
        </w:rPr>
        <w:t xml:space="preserve"> wall mount WS-W2504).  Staff further suggests using a lower wattage or an LED bulb to reduce the </w:t>
      </w:r>
      <w:proofErr w:type="spellStart"/>
      <w:r w:rsidRPr="0017746A">
        <w:rPr>
          <w:rFonts w:ascii="Arial" w:hAnsi="Arial" w:cs="Arial"/>
          <w:bCs/>
          <w:iCs/>
          <w:sz w:val="22"/>
          <w:szCs w:val="22"/>
        </w:rPr>
        <w:t>footcandle</w:t>
      </w:r>
      <w:proofErr w:type="spellEnd"/>
      <w:r w:rsidRPr="0017746A">
        <w:rPr>
          <w:rFonts w:ascii="Arial" w:hAnsi="Arial" w:cs="Arial"/>
          <w:bCs/>
          <w:iCs/>
          <w:sz w:val="22"/>
          <w:szCs w:val="22"/>
        </w:rPr>
        <w:t xml:space="preserve"> down to match the remainder of the building facades (0.3 – 0.8 </w:t>
      </w:r>
      <w:proofErr w:type="spellStart"/>
      <w:r w:rsidRPr="0017746A">
        <w:rPr>
          <w:rFonts w:ascii="Arial" w:hAnsi="Arial" w:cs="Arial"/>
          <w:bCs/>
          <w:iCs/>
          <w:sz w:val="22"/>
          <w:szCs w:val="22"/>
        </w:rPr>
        <w:t>footcandles</w:t>
      </w:r>
      <w:proofErr w:type="spellEnd"/>
      <w:r w:rsidRPr="0017746A">
        <w:rPr>
          <w:rFonts w:ascii="Arial" w:hAnsi="Arial" w:cs="Arial"/>
          <w:bCs/>
          <w:iCs/>
          <w:sz w:val="22"/>
          <w:szCs w:val="22"/>
        </w:rPr>
        <w:t>).</w:t>
      </w:r>
    </w:p>
    <w:p w:rsidR="0017746A" w:rsidRPr="0017746A" w:rsidRDefault="0017746A" w:rsidP="0017746A">
      <w:pPr>
        <w:ind w:left="-450" w:right="-378"/>
        <w:rPr>
          <w:rFonts w:ascii="Arial" w:hAnsi="Arial" w:cs="Arial"/>
          <w:bCs/>
          <w:iCs/>
          <w:sz w:val="22"/>
          <w:szCs w:val="22"/>
        </w:rPr>
      </w:pPr>
    </w:p>
    <w:p w:rsidR="0017746A" w:rsidRDefault="0017746A" w:rsidP="0017746A">
      <w:pPr>
        <w:ind w:left="-450" w:right="-378"/>
        <w:rPr>
          <w:rFonts w:ascii="Arial" w:hAnsi="Arial" w:cs="Arial"/>
          <w:bCs/>
          <w:iCs/>
          <w:sz w:val="22"/>
          <w:szCs w:val="22"/>
        </w:rPr>
      </w:pPr>
      <w:r>
        <w:rPr>
          <w:rFonts w:ascii="Arial" w:hAnsi="Arial" w:cs="Arial"/>
          <w:bCs/>
          <w:iCs/>
          <w:sz w:val="22"/>
          <w:szCs w:val="22"/>
        </w:rPr>
        <w:t>14.</w:t>
      </w:r>
      <w:r>
        <w:rPr>
          <w:rFonts w:ascii="Arial" w:hAnsi="Arial" w:cs="Arial"/>
          <w:bCs/>
          <w:iCs/>
          <w:sz w:val="22"/>
          <w:szCs w:val="22"/>
        </w:rPr>
        <w:tab/>
      </w:r>
      <w:r w:rsidRPr="0017746A">
        <w:rPr>
          <w:rFonts w:ascii="Arial" w:hAnsi="Arial" w:cs="Arial"/>
          <w:bCs/>
          <w:iCs/>
          <w:sz w:val="22"/>
          <w:szCs w:val="22"/>
        </w:rPr>
        <w:t xml:space="preserve">Applicant needs to indicate how the site lighting will be reduced to 1 </w:t>
      </w:r>
      <w:proofErr w:type="spellStart"/>
      <w:r w:rsidRPr="0017746A">
        <w:rPr>
          <w:rFonts w:ascii="Arial" w:hAnsi="Arial" w:cs="Arial"/>
          <w:bCs/>
          <w:iCs/>
          <w:sz w:val="22"/>
          <w:szCs w:val="22"/>
        </w:rPr>
        <w:t>footcandle</w:t>
      </w:r>
      <w:proofErr w:type="spellEnd"/>
      <w:r w:rsidRPr="0017746A">
        <w:rPr>
          <w:rFonts w:ascii="Arial" w:hAnsi="Arial" w:cs="Arial"/>
          <w:bCs/>
          <w:iCs/>
          <w:sz w:val="22"/>
          <w:szCs w:val="22"/>
        </w:rPr>
        <w:t xml:space="preserve"> within an hour after business closing per Section 13-374(2</w:t>
      </w:r>
      <w:proofErr w:type="gramStart"/>
      <w:r w:rsidRPr="0017746A">
        <w:rPr>
          <w:rFonts w:ascii="Arial" w:hAnsi="Arial" w:cs="Arial"/>
          <w:bCs/>
          <w:iCs/>
          <w:sz w:val="22"/>
          <w:szCs w:val="22"/>
        </w:rPr>
        <w:t>)(</w:t>
      </w:r>
      <w:proofErr w:type="gramEnd"/>
      <w:r w:rsidRPr="0017746A">
        <w:rPr>
          <w:rFonts w:ascii="Arial" w:hAnsi="Arial" w:cs="Arial"/>
          <w:bCs/>
          <w:iCs/>
          <w:sz w:val="22"/>
          <w:szCs w:val="22"/>
        </w:rPr>
        <w:t>d)11.</w:t>
      </w:r>
    </w:p>
    <w:p w:rsidR="0017746A" w:rsidRPr="0017746A" w:rsidRDefault="0017746A" w:rsidP="0017746A">
      <w:pPr>
        <w:ind w:left="-450" w:right="-378"/>
        <w:rPr>
          <w:rFonts w:ascii="Arial" w:hAnsi="Arial" w:cs="Arial"/>
          <w:bCs/>
          <w:iCs/>
          <w:sz w:val="22"/>
          <w:szCs w:val="22"/>
        </w:rPr>
      </w:pPr>
    </w:p>
    <w:p w:rsidR="0017746A" w:rsidRDefault="0017746A" w:rsidP="0017746A">
      <w:pPr>
        <w:ind w:left="-450" w:right="-378"/>
        <w:rPr>
          <w:rFonts w:ascii="Arial" w:hAnsi="Arial" w:cs="Arial"/>
          <w:bCs/>
          <w:iCs/>
          <w:sz w:val="22"/>
          <w:szCs w:val="22"/>
        </w:rPr>
      </w:pPr>
      <w:r>
        <w:rPr>
          <w:rFonts w:ascii="Arial" w:hAnsi="Arial" w:cs="Arial"/>
          <w:bCs/>
          <w:iCs/>
          <w:sz w:val="22"/>
          <w:szCs w:val="22"/>
        </w:rPr>
        <w:t>15.</w:t>
      </w:r>
      <w:r>
        <w:rPr>
          <w:rFonts w:ascii="Arial" w:hAnsi="Arial" w:cs="Arial"/>
          <w:bCs/>
          <w:iCs/>
          <w:sz w:val="22"/>
          <w:szCs w:val="22"/>
        </w:rPr>
        <w:tab/>
      </w:r>
      <w:r w:rsidRPr="0017746A">
        <w:rPr>
          <w:rFonts w:ascii="Arial" w:hAnsi="Arial" w:cs="Arial"/>
          <w:bCs/>
          <w:iCs/>
          <w:sz w:val="22"/>
          <w:szCs w:val="22"/>
        </w:rPr>
        <w:t>Fixture D is listed as emergency lighting.  What activates this light?  It is shown in the dumpster area and is the only lighting shown there.  Is it on a motion sensor?</w:t>
      </w:r>
    </w:p>
    <w:p w:rsidR="0017746A" w:rsidRPr="0017746A" w:rsidRDefault="0017746A" w:rsidP="0017746A">
      <w:pPr>
        <w:ind w:left="-450" w:right="-378"/>
        <w:rPr>
          <w:rFonts w:ascii="Arial" w:hAnsi="Arial" w:cs="Arial"/>
          <w:bCs/>
          <w:iCs/>
          <w:sz w:val="22"/>
          <w:szCs w:val="22"/>
        </w:rPr>
      </w:pPr>
    </w:p>
    <w:p w:rsidR="0017746A" w:rsidRDefault="0017746A" w:rsidP="0017746A">
      <w:pPr>
        <w:ind w:left="-450" w:right="-378"/>
        <w:rPr>
          <w:rFonts w:ascii="Arial" w:hAnsi="Arial" w:cs="Arial"/>
          <w:bCs/>
          <w:iCs/>
          <w:sz w:val="22"/>
          <w:szCs w:val="22"/>
        </w:rPr>
      </w:pPr>
      <w:r>
        <w:rPr>
          <w:rFonts w:ascii="Arial" w:hAnsi="Arial" w:cs="Arial"/>
          <w:bCs/>
          <w:iCs/>
          <w:sz w:val="22"/>
          <w:szCs w:val="22"/>
        </w:rPr>
        <w:t>16.</w:t>
      </w:r>
      <w:r>
        <w:rPr>
          <w:rFonts w:ascii="Arial" w:hAnsi="Arial" w:cs="Arial"/>
          <w:bCs/>
          <w:iCs/>
          <w:sz w:val="22"/>
          <w:szCs w:val="22"/>
        </w:rPr>
        <w:tab/>
      </w:r>
      <w:r w:rsidRPr="0017746A">
        <w:rPr>
          <w:rFonts w:ascii="Arial" w:hAnsi="Arial" w:cs="Arial"/>
          <w:bCs/>
          <w:iCs/>
          <w:sz w:val="22"/>
          <w:szCs w:val="22"/>
        </w:rPr>
        <w:t xml:space="preserve">Be advised that no lighting is shown for the patio area and therefore no lighting is permitted in this area. </w:t>
      </w:r>
    </w:p>
    <w:p w:rsidR="0017746A" w:rsidRPr="0017746A" w:rsidRDefault="0017746A" w:rsidP="0017746A">
      <w:pPr>
        <w:ind w:left="-450" w:right="-378"/>
        <w:rPr>
          <w:rFonts w:ascii="Arial" w:hAnsi="Arial" w:cs="Arial"/>
          <w:bCs/>
          <w:iCs/>
          <w:sz w:val="22"/>
          <w:szCs w:val="22"/>
        </w:rPr>
      </w:pPr>
    </w:p>
    <w:p w:rsidR="0017746A" w:rsidRPr="00886FDA" w:rsidRDefault="0017746A" w:rsidP="0017746A">
      <w:pPr>
        <w:ind w:left="-450" w:right="-378"/>
        <w:rPr>
          <w:rFonts w:ascii="Arial" w:hAnsi="Arial" w:cs="Arial"/>
          <w:bCs/>
          <w:iCs/>
          <w:sz w:val="22"/>
          <w:szCs w:val="22"/>
        </w:rPr>
      </w:pPr>
      <w:r>
        <w:rPr>
          <w:rFonts w:ascii="Arial" w:hAnsi="Arial" w:cs="Arial"/>
          <w:bCs/>
          <w:iCs/>
          <w:sz w:val="22"/>
          <w:szCs w:val="22"/>
        </w:rPr>
        <w:t>17.</w:t>
      </w:r>
      <w:r>
        <w:rPr>
          <w:rFonts w:ascii="Arial" w:hAnsi="Arial" w:cs="Arial"/>
          <w:bCs/>
          <w:iCs/>
          <w:sz w:val="22"/>
          <w:szCs w:val="22"/>
        </w:rPr>
        <w:tab/>
      </w:r>
      <w:r w:rsidRPr="0017746A">
        <w:rPr>
          <w:rFonts w:ascii="Arial" w:hAnsi="Arial" w:cs="Arial"/>
          <w:bCs/>
          <w:iCs/>
          <w:sz w:val="22"/>
          <w:szCs w:val="22"/>
        </w:rPr>
        <w:t>To reduce any conflict or confusion, staff suggests providing specification sheets for each proposed fixture along with the proposed bulb.</w:t>
      </w:r>
    </w:p>
    <w:p w:rsidR="00685F5B" w:rsidRPr="00DB2853" w:rsidRDefault="00685F5B" w:rsidP="00DB2853">
      <w:pPr>
        <w:ind w:left="-450" w:right="-378"/>
        <w:rPr>
          <w:rFonts w:ascii="Arial" w:hAnsi="Arial" w:cs="Arial"/>
          <w:bCs/>
          <w:iCs/>
          <w:sz w:val="22"/>
          <w:szCs w:val="22"/>
        </w:rPr>
      </w:pPr>
    </w:p>
    <w:p w:rsidR="00DB2853" w:rsidRPr="00DB2853" w:rsidRDefault="00DB2853" w:rsidP="00DB2853">
      <w:pPr>
        <w:ind w:left="-450" w:right="-378"/>
        <w:rPr>
          <w:rFonts w:ascii="Arial" w:hAnsi="Arial" w:cs="Arial"/>
          <w:bCs/>
          <w:iCs/>
          <w:sz w:val="22"/>
          <w:szCs w:val="22"/>
        </w:rPr>
      </w:pPr>
    </w:p>
    <w:p w:rsidR="00DB2853" w:rsidRPr="00DB2853" w:rsidRDefault="00DB2853" w:rsidP="00DB2853">
      <w:pPr>
        <w:ind w:left="-450" w:right="-378"/>
        <w:rPr>
          <w:rFonts w:ascii="Arial" w:hAnsi="Arial" w:cs="Arial"/>
          <w:bCs/>
          <w:iCs/>
          <w:sz w:val="22"/>
          <w:szCs w:val="22"/>
        </w:rPr>
      </w:pPr>
    </w:p>
    <w:sectPr w:rsidR="00DB2853" w:rsidRPr="00DB2853" w:rsidSect="00355F05">
      <w:headerReference w:type="default" r:id="rId17"/>
      <w:footerReference w:type="default" r:id="rId18"/>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53985"/>
    <w:multiLevelType w:val="hybridMultilevel"/>
    <w:tmpl w:val="CE6825A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CEE5B93"/>
    <w:multiLevelType w:val="hybridMultilevel"/>
    <w:tmpl w:val="8370E258"/>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C1B0C7F"/>
    <w:multiLevelType w:val="hybridMultilevel"/>
    <w:tmpl w:val="9B2C9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07BDC"/>
    <w:multiLevelType w:val="hybridMultilevel"/>
    <w:tmpl w:val="ECF4F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287DBD"/>
    <w:multiLevelType w:val="hybridMultilevel"/>
    <w:tmpl w:val="23B40D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316A1"/>
    <w:rsid w:val="00073224"/>
    <w:rsid w:val="00081BC4"/>
    <w:rsid w:val="00100F19"/>
    <w:rsid w:val="0017746A"/>
    <w:rsid w:val="0018208B"/>
    <w:rsid w:val="00194D26"/>
    <w:rsid w:val="001C343C"/>
    <w:rsid w:val="001D1F08"/>
    <w:rsid w:val="00203DCC"/>
    <w:rsid w:val="002046B3"/>
    <w:rsid w:val="00261586"/>
    <w:rsid w:val="002641A4"/>
    <w:rsid w:val="00355F05"/>
    <w:rsid w:val="00364D08"/>
    <w:rsid w:val="003724A8"/>
    <w:rsid w:val="00387DC4"/>
    <w:rsid w:val="003B2E92"/>
    <w:rsid w:val="0044367D"/>
    <w:rsid w:val="00490103"/>
    <w:rsid w:val="004C2C39"/>
    <w:rsid w:val="004D1756"/>
    <w:rsid w:val="005A722E"/>
    <w:rsid w:val="005C0BE9"/>
    <w:rsid w:val="005F62F8"/>
    <w:rsid w:val="00603304"/>
    <w:rsid w:val="00620AB4"/>
    <w:rsid w:val="0063361A"/>
    <w:rsid w:val="006630A8"/>
    <w:rsid w:val="0066442A"/>
    <w:rsid w:val="00685F5B"/>
    <w:rsid w:val="00692E27"/>
    <w:rsid w:val="006F33CC"/>
    <w:rsid w:val="0076780D"/>
    <w:rsid w:val="0084546A"/>
    <w:rsid w:val="00855F85"/>
    <w:rsid w:val="00866619"/>
    <w:rsid w:val="00870192"/>
    <w:rsid w:val="008816EB"/>
    <w:rsid w:val="00886FDA"/>
    <w:rsid w:val="008A1986"/>
    <w:rsid w:val="008A4F63"/>
    <w:rsid w:val="008A5007"/>
    <w:rsid w:val="008A7C76"/>
    <w:rsid w:val="008D0040"/>
    <w:rsid w:val="008F2945"/>
    <w:rsid w:val="00947910"/>
    <w:rsid w:val="009B5715"/>
    <w:rsid w:val="009F5EA6"/>
    <w:rsid w:val="00A17A0A"/>
    <w:rsid w:val="00A606B8"/>
    <w:rsid w:val="00AA2BD5"/>
    <w:rsid w:val="00AB1F22"/>
    <w:rsid w:val="00AD357A"/>
    <w:rsid w:val="00B01EB4"/>
    <w:rsid w:val="00B14550"/>
    <w:rsid w:val="00BC24DA"/>
    <w:rsid w:val="00BC398C"/>
    <w:rsid w:val="00BE214F"/>
    <w:rsid w:val="00C0662F"/>
    <w:rsid w:val="00C41860"/>
    <w:rsid w:val="00C84133"/>
    <w:rsid w:val="00D143E5"/>
    <w:rsid w:val="00D35925"/>
    <w:rsid w:val="00D661BD"/>
    <w:rsid w:val="00DA0092"/>
    <w:rsid w:val="00DA0488"/>
    <w:rsid w:val="00DB2853"/>
    <w:rsid w:val="00E25C8F"/>
    <w:rsid w:val="00E3016A"/>
    <w:rsid w:val="00EC3E7F"/>
    <w:rsid w:val="00ED5DB2"/>
    <w:rsid w:val="00EE24E8"/>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uiar@coconutcreek.net" TargetMode="External"/><Relationship Id="rId13" Type="http://schemas.openxmlformats.org/officeDocument/2006/relationships/hyperlink" Target="mailto:KKandial@coconutcreek.n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cabrera@coconutcreek.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markland@coconutcreek.ne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flanagan@coconutcreek.net" TargetMode="External"/><Relationship Id="rId5" Type="http://schemas.openxmlformats.org/officeDocument/2006/relationships/webSettings" Target="webSettings.xml"/><Relationship Id="rId15" Type="http://schemas.openxmlformats.org/officeDocument/2006/relationships/hyperlink" Target="mailto:speavler@coconutcreek.net" TargetMode="External"/><Relationship Id="rId10" Type="http://schemas.openxmlformats.org/officeDocument/2006/relationships/hyperlink" Target="mailto:SMeshram@coconutcree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whitman@coconutcreek.net" TargetMode="External"/><Relationship Id="rId14" Type="http://schemas.openxmlformats.org/officeDocument/2006/relationships/hyperlink" Target="mailto:rzancanata@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1508</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41</cp:revision>
  <dcterms:created xsi:type="dcterms:W3CDTF">2013-09-30T12:29:00Z</dcterms:created>
  <dcterms:modified xsi:type="dcterms:W3CDTF">2016-01-05T21:26:00Z</dcterms:modified>
</cp:coreProperties>
</file>